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538" w:rsidRDefault="00A6741A" w:rsidP="00537538">
      <w:pPr>
        <w:pStyle w:val="Reglement"/>
        <w:jc w:val="center"/>
        <w:rPr>
          <w:b/>
          <w:sz w:val="46"/>
        </w:rPr>
      </w:pPr>
      <w:r>
        <w:rPr>
          <w:sz w:val="72"/>
        </w:rPr>
        <w:t xml:space="preserve"> </w:t>
      </w:r>
      <w:r w:rsidR="00F75685">
        <w:rPr>
          <w:b/>
          <w:sz w:val="46"/>
        </w:rPr>
        <w:t>G</w:t>
      </w:r>
      <w:r w:rsidR="00537538">
        <w:rPr>
          <w:b/>
          <w:sz w:val="46"/>
        </w:rPr>
        <w:t>emeinde Aedermannsdorf</w:t>
      </w:r>
    </w:p>
    <w:p w:rsidR="00537538" w:rsidRDefault="00537538" w:rsidP="00537538">
      <w:pPr>
        <w:pStyle w:val="Reglement"/>
        <w:rPr>
          <w:b/>
          <w:sz w:val="32"/>
        </w:rPr>
      </w:pPr>
    </w:p>
    <w:p w:rsidR="00537538" w:rsidRDefault="00537538" w:rsidP="00537538">
      <w:pPr>
        <w:pStyle w:val="Reglement"/>
        <w:pBdr>
          <w:top w:val="single" w:sz="18" w:space="1" w:color="auto"/>
        </w:pBdr>
        <w:rPr>
          <w:b/>
          <w:sz w:val="32"/>
        </w:rPr>
      </w:pPr>
    </w:p>
    <w:p w:rsidR="00537538" w:rsidRDefault="00537538" w:rsidP="00537538">
      <w:pPr>
        <w:pStyle w:val="Reglement"/>
        <w:rPr>
          <w:b/>
          <w:sz w:val="32"/>
        </w:rPr>
      </w:pPr>
    </w:p>
    <w:p w:rsidR="00537538" w:rsidRDefault="00537538" w:rsidP="00537538">
      <w:pPr>
        <w:pStyle w:val="Reglement"/>
        <w:rPr>
          <w:b/>
          <w:sz w:val="32"/>
        </w:rPr>
      </w:pPr>
    </w:p>
    <w:p w:rsidR="00537538" w:rsidRDefault="00537538" w:rsidP="00537538">
      <w:pPr>
        <w:pStyle w:val="Reglement"/>
        <w:rPr>
          <w:b/>
          <w:sz w:val="32"/>
        </w:rPr>
      </w:pPr>
    </w:p>
    <w:p w:rsidR="00537538" w:rsidRDefault="00537538" w:rsidP="00537538">
      <w:pPr>
        <w:pStyle w:val="Reglement"/>
        <w:rPr>
          <w:b/>
          <w:sz w:val="32"/>
        </w:rPr>
      </w:pPr>
    </w:p>
    <w:p w:rsidR="00537538" w:rsidRDefault="00537538" w:rsidP="00537538">
      <w:pPr>
        <w:pStyle w:val="Reglement"/>
        <w:jc w:val="center"/>
        <w:rPr>
          <w:b/>
          <w:sz w:val="32"/>
        </w:rPr>
      </w:pPr>
      <w:r>
        <w:rPr>
          <w:b/>
          <w:noProof/>
          <w:sz w:val="46"/>
          <w:lang w:val="de-CH" w:eastAsia="de-CH"/>
        </w:rPr>
        <w:drawing>
          <wp:inline distT="0" distB="0" distL="0" distR="0" wp14:anchorId="67DA9B05" wp14:editId="487A0D12">
            <wp:extent cx="1874520" cy="2057400"/>
            <wp:effectExtent l="0" t="0" r="0" b="0"/>
            <wp:docPr id="1" name="Grafik 1" descr="AED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ER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4520" cy="2057400"/>
                    </a:xfrm>
                    <a:prstGeom prst="rect">
                      <a:avLst/>
                    </a:prstGeom>
                    <a:noFill/>
                    <a:ln>
                      <a:noFill/>
                    </a:ln>
                  </pic:spPr>
                </pic:pic>
              </a:graphicData>
            </a:graphic>
          </wp:inline>
        </w:drawing>
      </w:r>
    </w:p>
    <w:p w:rsidR="00537538" w:rsidRDefault="00537538" w:rsidP="00537538">
      <w:pPr>
        <w:pStyle w:val="Reglement"/>
        <w:rPr>
          <w:b/>
          <w:sz w:val="32"/>
        </w:rPr>
      </w:pPr>
    </w:p>
    <w:p w:rsidR="00537538" w:rsidRDefault="00537538" w:rsidP="00537538">
      <w:pPr>
        <w:pStyle w:val="Reglement"/>
        <w:rPr>
          <w:b/>
          <w:sz w:val="32"/>
        </w:rPr>
      </w:pPr>
    </w:p>
    <w:p w:rsidR="00537538" w:rsidRDefault="00537538" w:rsidP="00537538">
      <w:pPr>
        <w:pStyle w:val="Reglement"/>
        <w:rPr>
          <w:b/>
          <w:sz w:val="32"/>
        </w:rPr>
      </w:pPr>
    </w:p>
    <w:p w:rsidR="00537538" w:rsidRDefault="00537538" w:rsidP="00537538">
      <w:pPr>
        <w:pStyle w:val="Reglement"/>
        <w:jc w:val="center"/>
        <w:rPr>
          <w:b/>
          <w:sz w:val="52"/>
        </w:rPr>
      </w:pPr>
      <w:r>
        <w:rPr>
          <w:b/>
          <w:sz w:val="52"/>
        </w:rPr>
        <w:t>Reglement über die</w:t>
      </w:r>
    </w:p>
    <w:p w:rsidR="00537538" w:rsidRDefault="00537538" w:rsidP="00537538">
      <w:pPr>
        <w:pStyle w:val="Reglement"/>
        <w:jc w:val="center"/>
        <w:rPr>
          <w:b/>
          <w:sz w:val="52"/>
        </w:rPr>
      </w:pPr>
      <w:r>
        <w:rPr>
          <w:b/>
          <w:sz w:val="52"/>
        </w:rPr>
        <w:t>Abwasserbeseitigung</w:t>
      </w:r>
    </w:p>
    <w:p w:rsidR="00A6741A" w:rsidRPr="00F75685" w:rsidRDefault="00A6741A" w:rsidP="00A6741A">
      <w:pPr>
        <w:pStyle w:val="berschrift4"/>
        <w:spacing w:line="276" w:lineRule="auto"/>
        <w:jc w:val="center"/>
        <w:rPr>
          <w:bCs/>
          <w:i/>
          <w:sz w:val="48"/>
        </w:rPr>
      </w:pPr>
      <w:bookmarkStart w:id="0" w:name="_GoBack"/>
      <w:bookmarkEnd w:id="0"/>
    </w:p>
    <w:p w:rsidR="00A6741A" w:rsidRDefault="00A6741A" w:rsidP="00A6741A">
      <w:pPr>
        <w:pBdr>
          <w:bottom w:val="single" w:sz="4" w:space="1" w:color="auto"/>
        </w:pBdr>
        <w:jc w:val="center"/>
        <w:rPr>
          <w:sz w:val="64"/>
        </w:rPr>
      </w:pPr>
    </w:p>
    <w:p w:rsidR="00A6741A" w:rsidRDefault="00A6741A" w:rsidP="00A6741A">
      <w:pPr>
        <w:rPr>
          <w:rFonts w:ascii="Arial" w:hAnsi="Arial" w:cs="Arial"/>
          <w:b/>
          <w:i/>
          <w:iCs/>
          <w:sz w:val="32"/>
        </w:rPr>
      </w:pPr>
    </w:p>
    <w:p w:rsidR="00A6741A" w:rsidRDefault="00A6741A" w:rsidP="00A6741A">
      <w:pPr>
        <w:rPr>
          <w:rFonts w:ascii="Arial" w:hAnsi="Arial" w:cs="Arial"/>
          <w:b/>
          <w:i/>
          <w:iCs/>
          <w:sz w:val="32"/>
        </w:rPr>
      </w:pPr>
      <w:r>
        <w:rPr>
          <w:rFonts w:ascii="Arial" w:hAnsi="Arial" w:cs="Arial"/>
          <w:b/>
          <w:i/>
          <w:iCs/>
          <w:sz w:val="32"/>
        </w:rPr>
        <w:t>Inhalt:</w:t>
      </w:r>
    </w:p>
    <w:p w:rsidR="00A6741A" w:rsidRDefault="00A6741A" w:rsidP="00A6741A">
      <w:pPr>
        <w:rPr>
          <w:rFonts w:ascii="Arial" w:hAnsi="Arial" w:cs="Arial"/>
          <w:b/>
          <w:i/>
          <w:iCs/>
          <w:sz w:val="32"/>
        </w:rPr>
      </w:pPr>
    </w:p>
    <w:p w:rsidR="00A6741A" w:rsidRDefault="00A6741A" w:rsidP="00A6741A">
      <w:pPr>
        <w:pStyle w:val="Verzeichnis1"/>
        <w:rPr>
          <w:rFonts w:cs="Arial"/>
          <w:iCs/>
        </w:rPr>
      </w:pPr>
      <w:r>
        <w:rPr>
          <w:rFonts w:cs="Arial"/>
          <w:iCs/>
        </w:rPr>
        <w:fldChar w:fldCharType="begin"/>
      </w:r>
      <w:r>
        <w:rPr>
          <w:rFonts w:cs="Arial"/>
          <w:iCs/>
        </w:rPr>
        <w:instrText xml:space="preserve"> TOC \o "1-3" </w:instrText>
      </w:r>
      <w:r>
        <w:rPr>
          <w:rFonts w:cs="Arial"/>
          <w:iCs/>
        </w:rPr>
        <w:fldChar w:fldCharType="separate"/>
      </w:r>
      <w:r>
        <w:rPr>
          <w:rFonts w:cs="Arial"/>
          <w:iCs/>
        </w:rPr>
        <w:t>I.</w:t>
      </w:r>
      <w:r>
        <w:rPr>
          <w:rFonts w:cs="Arial"/>
          <w:iCs/>
        </w:rPr>
        <w:tab/>
        <w:t>Allgemeines</w:t>
      </w:r>
    </w:p>
    <w:p w:rsidR="00A6741A" w:rsidRDefault="00A6741A" w:rsidP="00A6741A">
      <w:pPr>
        <w:pStyle w:val="Verzeichnis1"/>
        <w:rPr>
          <w:rFonts w:cs="Arial"/>
          <w:iCs/>
        </w:rPr>
      </w:pPr>
      <w:r>
        <w:rPr>
          <w:rFonts w:cs="Arial"/>
          <w:iCs/>
        </w:rPr>
        <w:t>II.</w:t>
      </w:r>
      <w:r>
        <w:rPr>
          <w:rFonts w:cs="Arial"/>
          <w:iCs/>
        </w:rPr>
        <w:tab/>
        <w:t>Anschlusspflicht, Technische Vorschriften</w:t>
      </w:r>
    </w:p>
    <w:p w:rsidR="00A6741A" w:rsidRDefault="00A6741A" w:rsidP="00A6741A">
      <w:pPr>
        <w:pStyle w:val="Verzeichnis1"/>
        <w:rPr>
          <w:rFonts w:cs="Arial"/>
          <w:iCs/>
        </w:rPr>
      </w:pPr>
      <w:r>
        <w:rPr>
          <w:rFonts w:cs="Arial"/>
          <w:iCs/>
        </w:rPr>
        <w:t>III.</w:t>
      </w:r>
      <w:r>
        <w:rPr>
          <w:rFonts w:cs="Arial"/>
          <w:iCs/>
        </w:rPr>
        <w:tab/>
        <w:t>Baukontrolle</w:t>
      </w:r>
    </w:p>
    <w:p w:rsidR="00A6741A" w:rsidRDefault="00A6741A" w:rsidP="00A6741A">
      <w:pPr>
        <w:pStyle w:val="Verzeichnis1"/>
        <w:rPr>
          <w:rFonts w:cs="Arial"/>
          <w:iCs/>
        </w:rPr>
      </w:pPr>
      <w:r>
        <w:rPr>
          <w:rFonts w:cs="Arial"/>
          <w:iCs/>
        </w:rPr>
        <w:t>IV.</w:t>
      </w:r>
      <w:r>
        <w:rPr>
          <w:rFonts w:cs="Arial"/>
          <w:iCs/>
        </w:rPr>
        <w:tab/>
        <w:t>Betrieb und Unterhalt</w:t>
      </w:r>
    </w:p>
    <w:p w:rsidR="00A6741A" w:rsidRDefault="00A6741A" w:rsidP="00A6741A">
      <w:pPr>
        <w:pStyle w:val="Verzeichnis1"/>
        <w:rPr>
          <w:rFonts w:cs="Arial"/>
          <w:b w:val="0"/>
          <w:i w:val="0"/>
          <w:iCs/>
        </w:rPr>
      </w:pPr>
      <w:r>
        <w:rPr>
          <w:rFonts w:cs="Arial"/>
          <w:iCs/>
        </w:rPr>
        <w:t>V.</w:t>
      </w:r>
      <w:r>
        <w:rPr>
          <w:rFonts w:cs="Arial"/>
          <w:iCs/>
        </w:rPr>
        <w:tab/>
        <w:t>Strafen, Rechtspflege, Schlussbestimmungen</w:t>
      </w:r>
      <w:r>
        <w:rPr>
          <w:rFonts w:cs="Arial"/>
          <w:b w:val="0"/>
          <w:i w:val="0"/>
          <w:iCs/>
        </w:rPr>
        <w:fldChar w:fldCharType="end"/>
      </w:r>
    </w:p>
    <w:p w:rsidR="00A6741A" w:rsidRDefault="00A6741A" w:rsidP="00A6741A">
      <w:pPr>
        <w:rPr>
          <w:rFonts w:ascii="Arial" w:hAnsi="Arial" w:cs="Arial"/>
          <w:iCs/>
          <w:noProof/>
          <w:sz w:val="24"/>
        </w:rPr>
      </w:pPr>
      <w:r>
        <w:rPr>
          <w:rFonts w:cs="Arial"/>
          <w:b/>
          <w:i/>
          <w:iCs/>
        </w:rPr>
        <w:br w:type="page"/>
      </w:r>
      <w:r>
        <w:rPr>
          <w:rFonts w:ascii="Arial" w:hAnsi="Arial" w:cs="Arial"/>
          <w:b/>
          <w:sz w:val="24"/>
          <w:szCs w:val="24"/>
          <w:u w:val="single"/>
        </w:rPr>
        <w:lastRenderedPageBreak/>
        <w:t>ABKÜRZUNGEN:</w:t>
      </w:r>
    </w:p>
    <w:p w:rsidR="00A6741A" w:rsidRDefault="00A6741A" w:rsidP="00A6741A">
      <w:pPr>
        <w:tabs>
          <w:tab w:val="left" w:pos="174"/>
          <w:tab w:val="left" w:pos="348"/>
          <w:tab w:val="left" w:pos="986"/>
          <w:tab w:val="left" w:pos="2726"/>
          <w:tab w:val="left" w:pos="9639"/>
        </w:tabs>
        <w:ind w:right="-533"/>
        <w:jc w:val="both"/>
        <w:rPr>
          <w:rFonts w:ascii="Arial" w:hAnsi="Arial" w:cs="Arial"/>
          <w:sz w:val="24"/>
          <w:szCs w:val="24"/>
        </w:rPr>
      </w:pPr>
    </w:p>
    <w:p w:rsidR="00A6741A" w:rsidRDefault="00A6741A" w:rsidP="00A6741A">
      <w:pPr>
        <w:tabs>
          <w:tab w:val="left" w:pos="174"/>
          <w:tab w:val="left" w:pos="348"/>
          <w:tab w:val="left" w:pos="986"/>
          <w:tab w:val="left" w:pos="2726"/>
          <w:tab w:val="left" w:pos="9639"/>
        </w:tabs>
        <w:ind w:right="-533"/>
        <w:jc w:val="both"/>
        <w:rPr>
          <w:rFonts w:ascii="Arial" w:hAnsi="Arial" w:cs="Arial"/>
          <w:sz w:val="24"/>
          <w:szCs w:val="24"/>
        </w:rPr>
      </w:pPr>
    </w:p>
    <w:p w:rsidR="00A6741A" w:rsidRDefault="00A6741A" w:rsidP="00A6741A">
      <w:pPr>
        <w:tabs>
          <w:tab w:val="left" w:pos="9639"/>
        </w:tabs>
        <w:ind w:left="1701" w:right="-533" w:hanging="1701"/>
        <w:jc w:val="both"/>
        <w:rPr>
          <w:rFonts w:ascii="Arial" w:hAnsi="Arial" w:cs="Arial"/>
          <w:sz w:val="22"/>
          <w:szCs w:val="22"/>
        </w:rPr>
      </w:pPr>
      <w:proofErr w:type="spellStart"/>
      <w:r>
        <w:rPr>
          <w:rFonts w:ascii="Arial" w:hAnsi="Arial" w:cs="Arial"/>
          <w:b/>
          <w:sz w:val="22"/>
          <w:szCs w:val="22"/>
        </w:rPr>
        <w:t>AfU</w:t>
      </w:r>
      <w:proofErr w:type="spellEnd"/>
      <w:r>
        <w:rPr>
          <w:rFonts w:ascii="Arial" w:hAnsi="Arial" w:cs="Arial"/>
          <w:b/>
          <w:sz w:val="22"/>
          <w:szCs w:val="22"/>
        </w:rPr>
        <w:tab/>
      </w:r>
      <w:r>
        <w:rPr>
          <w:rFonts w:ascii="Arial" w:hAnsi="Arial" w:cs="Arial"/>
          <w:sz w:val="22"/>
          <w:szCs w:val="22"/>
        </w:rPr>
        <w:t>Amt für Umwelt</w:t>
      </w:r>
    </w:p>
    <w:p w:rsidR="00A6741A" w:rsidRDefault="00A6741A" w:rsidP="00A6741A">
      <w:pPr>
        <w:tabs>
          <w:tab w:val="left" w:pos="9639"/>
        </w:tabs>
        <w:ind w:right="-533"/>
        <w:jc w:val="both"/>
        <w:rPr>
          <w:rFonts w:ascii="Arial" w:hAnsi="Arial" w:cs="Arial"/>
          <w:sz w:val="22"/>
          <w:szCs w:val="22"/>
        </w:rPr>
      </w:pPr>
    </w:p>
    <w:p w:rsidR="00A6741A" w:rsidRDefault="00A6741A" w:rsidP="00A6741A">
      <w:pPr>
        <w:tabs>
          <w:tab w:val="left" w:pos="9639"/>
        </w:tabs>
        <w:ind w:left="1701" w:right="-533" w:hanging="1701"/>
        <w:jc w:val="both"/>
        <w:rPr>
          <w:rFonts w:ascii="Arial" w:hAnsi="Arial" w:cs="Arial"/>
          <w:sz w:val="22"/>
          <w:szCs w:val="22"/>
        </w:rPr>
      </w:pPr>
      <w:r>
        <w:rPr>
          <w:rFonts w:ascii="Arial" w:hAnsi="Arial" w:cs="Arial"/>
          <w:b/>
          <w:sz w:val="22"/>
          <w:szCs w:val="22"/>
        </w:rPr>
        <w:t>ARA</w:t>
      </w:r>
      <w:r>
        <w:rPr>
          <w:rFonts w:ascii="Arial" w:hAnsi="Arial" w:cs="Arial"/>
          <w:sz w:val="22"/>
          <w:szCs w:val="22"/>
        </w:rPr>
        <w:t xml:space="preserve"> </w:t>
      </w:r>
      <w:r>
        <w:rPr>
          <w:rFonts w:ascii="Arial" w:hAnsi="Arial" w:cs="Arial"/>
          <w:sz w:val="22"/>
          <w:szCs w:val="22"/>
        </w:rPr>
        <w:tab/>
        <w:t>Abwasserreinigungsanlage</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jc w:val="both"/>
        <w:rPr>
          <w:rFonts w:ascii="Arial" w:hAnsi="Arial" w:cs="Arial"/>
          <w:sz w:val="22"/>
          <w:szCs w:val="22"/>
        </w:rPr>
      </w:pPr>
      <w:r>
        <w:rPr>
          <w:rFonts w:ascii="Arial" w:hAnsi="Arial" w:cs="Arial"/>
          <w:b/>
          <w:sz w:val="22"/>
          <w:szCs w:val="22"/>
        </w:rPr>
        <w:t>GBV</w:t>
      </w:r>
      <w:r>
        <w:rPr>
          <w:rFonts w:ascii="Arial" w:hAnsi="Arial" w:cs="Arial"/>
          <w:sz w:val="22"/>
          <w:szCs w:val="22"/>
        </w:rPr>
        <w:tab/>
        <w:t>Kantonale Verordnung über Grundeigentümerbeiträge und -gebühren (Grundeigentümerbeitragsverordnung) vom 03.07.1978, BGS 711.41</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jc w:val="both"/>
        <w:rPr>
          <w:rFonts w:ascii="Arial" w:hAnsi="Arial" w:cs="Arial"/>
          <w:sz w:val="22"/>
          <w:szCs w:val="22"/>
        </w:rPr>
      </w:pPr>
      <w:r>
        <w:rPr>
          <w:rFonts w:ascii="Arial" w:hAnsi="Arial" w:cs="Arial"/>
          <w:b/>
          <w:sz w:val="22"/>
          <w:szCs w:val="22"/>
        </w:rPr>
        <w:t>GEP</w:t>
      </w:r>
      <w:r>
        <w:rPr>
          <w:rFonts w:ascii="Arial" w:hAnsi="Arial" w:cs="Arial"/>
          <w:sz w:val="22"/>
          <w:szCs w:val="22"/>
        </w:rPr>
        <w:tab/>
        <w:t>Genereller Entwässerungsplan</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rPr>
          <w:rFonts w:ascii="Arial" w:hAnsi="Arial" w:cs="Arial"/>
          <w:sz w:val="22"/>
          <w:szCs w:val="22"/>
        </w:rPr>
      </w:pPr>
      <w:proofErr w:type="spellStart"/>
      <w:r>
        <w:rPr>
          <w:rFonts w:ascii="Arial" w:hAnsi="Arial" w:cs="Arial"/>
          <w:b/>
          <w:sz w:val="22"/>
          <w:szCs w:val="22"/>
        </w:rPr>
        <w:t>GSchG</w:t>
      </w:r>
      <w:proofErr w:type="spellEnd"/>
      <w:r>
        <w:rPr>
          <w:rFonts w:ascii="Arial" w:hAnsi="Arial" w:cs="Arial"/>
          <w:sz w:val="22"/>
          <w:szCs w:val="22"/>
        </w:rPr>
        <w:tab/>
        <w:t>Bundesgesetz über den Schutz der Gewässer (Ge</w:t>
      </w:r>
      <w:r w:rsidR="00DD7455">
        <w:rPr>
          <w:rFonts w:ascii="Arial" w:hAnsi="Arial" w:cs="Arial"/>
          <w:sz w:val="22"/>
          <w:szCs w:val="22"/>
        </w:rPr>
        <w:t>w</w:t>
      </w:r>
      <w:r>
        <w:rPr>
          <w:rFonts w:ascii="Arial" w:hAnsi="Arial" w:cs="Arial"/>
          <w:sz w:val="22"/>
          <w:szCs w:val="22"/>
        </w:rPr>
        <w:t>ässerschutzgesetz) vom 28.10.1998, SR 814.20</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jc w:val="both"/>
        <w:rPr>
          <w:rFonts w:ascii="Arial" w:hAnsi="Arial" w:cs="Arial"/>
          <w:sz w:val="22"/>
          <w:szCs w:val="22"/>
        </w:rPr>
      </w:pPr>
      <w:proofErr w:type="spellStart"/>
      <w:r>
        <w:rPr>
          <w:rFonts w:ascii="Arial" w:hAnsi="Arial" w:cs="Arial"/>
          <w:b/>
          <w:sz w:val="22"/>
          <w:szCs w:val="22"/>
        </w:rPr>
        <w:t>GSchV</w:t>
      </w:r>
      <w:proofErr w:type="spellEnd"/>
      <w:r>
        <w:rPr>
          <w:rFonts w:ascii="Arial" w:hAnsi="Arial" w:cs="Arial"/>
          <w:sz w:val="22"/>
          <w:szCs w:val="22"/>
        </w:rPr>
        <w:tab/>
        <w:t>Allgemeine Gewässerschutzverordnung vom 19.06.1972, SR 814.201</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rPr>
          <w:rFonts w:ascii="Arial" w:hAnsi="Arial" w:cs="Arial"/>
          <w:bCs/>
          <w:sz w:val="22"/>
          <w:szCs w:val="22"/>
        </w:rPr>
      </w:pPr>
      <w:r>
        <w:rPr>
          <w:rFonts w:ascii="Arial" w:hAnsi="Arial" w:cs="Arial"/>
          <w:b/>
          <w:sz w:val="22"/>
          <w:szCs w:val="22"/>
        </w:rPr>
        <w:t>GWBA</w:t>
      </w:r>
      <w:r>
        <w:rPr>
          <w:rFonts w:ascii="Arial" w:hAnsi="Arial" w:cs="Arial"/>
          <w:b/>
          <w:sz w:val="22"/>
          <w:szCs w:val="22"/>
        </w:rPr>
        <w:tab/>
      </w:r>
      <w:r>
        <w:rPr>
          <w:rFonts w:ascii="Arial" w:hAnsi="Arial" w:cs="Arial"/>
          <w:bCs/>
          <w:sz w:val="22"/>
          <w:szCs w:val="22"/>
        </w:rPr>
        <w:t>Kantonales Gesetz über Wasser, Boden und Abfall vom 01.01.2010 (BGS 712.15)</w:t>
      </w:r>
    </w:p>
    <w:p w:rsidR="00A6741A" w:rsidRDefault="00A6741A" w:rsidP="00A6741A">
      <w:pPr>
        <w:tabs>
          <w:tab w:val="left" w:pos="9639"/>
        </w:tabs>
        <w:ind w:left="1701" w:right="-533" w:hanging="1701"/>
        <w:rPr>
          <w:rFonts w:ascii="Arial" w:hAnsi="Arial" w:cs="Arial"/>
          <w:sz w:val="22"/>
          <w:szCs w:val="22"/>
        </w:rPr>
      </w:pPr>
    </w:p>
    <w:p w:rsidR="00A6741A" w:rsidRDefault="00A6741A" w:rsidP="00A6741A">
      <w:pPr>
        <w:tabs>
          <w:tab w:val="left" w:pos="9639"/>
        </w:tabs>
        <w:ind w:left="1701" w:right="-533" w:hanging="1701"/>
        <w:jc w:val="both"/>
        <w:rPr>
          <w:rFonts w:ascii="Arial" w:hAnsi="Arial" w:cs="Arial"/>
          <w:sz w:val="22"/>
          <w:szCs w:val="22"/>
        </w:rPr>
      </w:pPr>
      <w:r>
        <w:rPr>
          <w:rFonts w:ascii="Arial" w:hAnsi="Arial" w:cs="Arial"/>
          <w:b/>
          <w:sz w:val="22"/>
          <w:szCs w:val="22"/>
        </w:rPr>
        <w:t>KBV</w:t>
      </w:r>
      <w:r>
        <w:rPr>
          <w:rFonts w:ascii="Arial" w:hAnsi="Arial" w:cs="Arial"/>
          <w:b/>
          <w:sz w:val="22"/>
          <w:szCs w:val="22"/>
        </w:rPr>
        <w:tab/>
      </w:r>
      <w:r>
        <w:rPr>
          <w:rFonts w:ascii="Arial" w:hAnsi="Arial" w:cs="Arial"/>
          <w:sz w:val="22"/>
          <w:szCs w:val="22"/>
        </w:rPr>
        <w:t>Kantonale Bauverordnung vom 03.07.1978, BGS 711.61</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jc w:val="both"/>
        <w:rPr>
          <w:rFonts w:ascii="Arial" w:hAnsi="Arial" w:cs="Arial"/>
          <w:sz w:val="22"/>
          <w:szCs w:val="22"/>
        </w:rPr>
      </w:pPr>
      <w:r>
        <w:rPr>
          <w:rFonts w:ascii="Arial" w:hAnsi="Arial" w:cs="Arial"/>
          <w:b/>
          <w:sz w:val="22"/>
          <w:szCs w:val="22"/>
        </w:rPr>
        <w:t>PBG</w:t>
      </w:r>
      <w:r>
        <w:rPr>
          <w:rFonts w:ascii="Arial" w:hAnsi="Arial" w:cs="Arial"/>
          <w:sz w:val="22"/>
          <w:szCs w:val="22"/>
        </w:rPr>
        <w:tab/>
        <w:t>Kantonales Planungs- und Baugesetz vom 03.12.1978, BGS 711.1</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jc w:val="both"/>
        <w:rPr>
          <w:rFonts w:ascii="Arial" w:hAnsi="Arial" w:cs="Arial"/>
          <w:sz w:val="22"/>
          <w:szCs w:val="22"/>
        </w:rPr>
      </w:pPr>
      <w:r>
        <w:rPr>
          <w:rFonts w:ascii="Arial" w:hAnsi="Arial" w:cs="Arial"/>
          <w:b/>
          <w:sz w:val="22"/>
          <w:szCs w:val="22"/>
        </w:rPr>
        <w:t>SIA</w:t>
      </w:r>
      <w:r>
        <w:rPr>
          <w:rFonts w:ascii="Arial" w:hAnsi="Arial" w:cs="Arial"/>
          <w:b/>
          <w:sz w:val="22"/>
          <w:szCs w:val="22"/>
        </w:rPr>
        <w:tab/>
      </w:r>
      <w:r>
        <w:rPr>
          <w:rFonts w:ascii="Arial" w:hAnsi="Arial" w:cs="Arial"/>
          <w:sz w:val="22"/>
          <w:szCs w:val="22"/>
        </w:rPr>
        <w:t>Schweizerischer Ingenieur- und Architektenverein</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rPr>
          <w:rFonts w:ascii="Arial" w:hAnsi="Arial" w:cs="Arial"/>
          <w:sz w:val="22"/>
          <w:szCs w:val="22"/>
        </w:rPr>
      </w:pPr>
      <w:r>
        <w:rPr>
          <w:rFonts w:ascii="Arial" w:hAnsi="Arial" w:cs="Arial"/>
          <w:b/>
          <w:sz w:val="22"/>
          <w:szCs w:val="22"/>
        </w:rPr>
        <w:t>VRG</w:t>
      </w:r>
      <w:r>
        <w:rPr>
          <w:rFonts w:ascii="Arial" w:hAnsi="Arial" w:cs="Arial"/>
          <w:sz w:val="22"/>
          <w:szCs w:val="22"/>
        </w:rPr>
        <w:tab/>
        <w:t xml:space="preserve">Kantonales Gesetz über den Rechtsschutz in Verwaltungssachen </w:t>
      </w:r>
      <w:r>
        <w:rPr>
          <w:rFonts w:ascii="Arial" w:hAnsi="Arial" w:cs="Arial"/>
          <w:sz w:val="22"/>
          <w:szCs w:val="22"/>
        </w:rPr>
        <w:br/>
        <w:t>(Verwaltungsrechtspflegegesetz) vom 15.11.1970, BGS 124.11</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jc w:val="both"/>
        <w:rPr>
          <w:rFonts w:ascii="Arial" w:hAnsi="Arial" w:cs="Arial"/>
          <w:sz w:val="22"/>
          <w:szCs w:val="22"/>
        </w:rPr>
      </w:pPr>
      <w:r>
        <w:rPr>
          <w:rFonts w:ascii="Arial" w:hAnsi="Arial" w:cs="Arial"/>
          <w:b/>
          <w:sz w:val="22"/>
          <w:szCs w:val="22"/>
        </w:rPr>
        <w:t>VSA</w:t>
      </w:r>
      <w:r>
        <w:rPr>
          <w:rFonts w:ascii="Arial" w:hAnsi="Arial" w:cs="Arial"/>
          <w:b/>
          <w:sz w:val="22"/>
          <w:szCs w:val="22"/>
        </w:rPr>
        <w:tab/>
      </w:r>
      <w:r>
        <w:rPr>
          <w:rFonts w:ascii="Arial" w:hAnsi="Arial" w:cs="Arial"/>
          <w:sz w:val="22"/>
          <w:szCs w:val="22"/>
        </w:rPr>
        <w:t>Verband Schweizerischer Abwasser- und Gewässerschutzfachleute</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left="1701" w:right="-533" w:hanging="1701"/>
        <w:jc w:val="both"/>
        <w:rPr>
          <w:rFonts w:ascii="Arial" w:hAnsi="Arial" w:cs="Arial"/>
          <w:sz w:val="22"/>
          <w:szCs w:val="22"/>
        </w:rPr>
      </w:pPr>
      <w:r>
        <w:rPr>
          <w:rFonts w:ascii="Arial" w:hAnsi="Arial" w:cs="Arial"/>
          <w:b/>
          <w:sz w:val="22"/>
          <w:szCs w:val="22"/>
        </w:rPr>
        <w:t>VWBA</w:t>
      </w:r>
      <w:r>
        <w:rPr>
          <w:rFonts w:ascii="Arial" w:hAnsi="Arial" w:cs="Arial"/>
          <w:sz w:val="22"/>
          <w:szCs w:val="22"/>
        </w:rPr>
        <w:tab/>
        <w:t xml:space="preserve">Verordnung über Wasser, Boden und Abfall vom 01.10.2010, BGS 712.16 </w:t>
      </w:r>
    </w:p>
    <w:p w:rsidR="00A6741A" w:rsidRDefault="00A6741A" w:rsidP="00A6741A">
      <w:pPr>
        <w:tabs>
          <w:tab w:val="left" w:pos="9639"/>
        </w:tabs>
        <w:ind w:left="1701" w:right="-533" w:hanging="1701"/>
        <w:jc w:val="both"/>
        <w:rPr>
          <w:rFonts w:ascii="Arial" w:hAnsi="Arial" w:cs="Arial"/>
          <w:sz w:val="22"/>
          <w:szCs w:val="22"/>
        </w:rPr>
      </w:pPr>
    </w:p>
    <w:p w:rsidR="00A6741A" w:rsidRDefault="00A6741A" w:rsidP="00A6741A">
      <w:pPr>
        <w:tabs>
          <w:tab w:val="left" w:pos="9639"/>
        </w:tabs>
        <w:ind w:right="-533"/>
        <w:jc w:val="both"/>
        <w:rPr>
          <w:rFonts w:ascii="Arial" w:hAnsi="Arial" w:cs="Arial"/>
          <w:sz w:val="22"/>
          <w:szCs w:val="22"/>
        </w:rPr>
      </w:pPr>
    </w:p>
    <w:p w:rsidR="00A6741A" w:rsidRDefault="00A6741A" w:rsidP="00A6741A">
      <w:pPr>
        <w:tabs>
          <w:tab w:val="left" w:pos="174"/>
          <w:tab w:val="left" w:pos="348"/>
          <w:tab w:val="left" w:pos="986"/>
          <w:tab w:val="left" w:pos="2726"/>
          <w:tab w:val="left" w:pos="9639"/>
        </w:tabs>
        <w:ind w:right="-533"/>
        <w:jc w:val="both"/>
        <w:rPr>
          <w:rFonts w:ascii="Arial" w:hAnsi="Arial" w:cs="Arial"/>
          <w:sz w:val="16"/>
        </w:rPr>
      </w:pPr>
    </w:p>
    <w:p w:rsidR="00A6741A" w:rsidRDefault="00A6741A" w:rsidP="00A6741A">
      <w:pPr>
        <w:tabs>
          <w:tab w:val="left" w:pos="174"/>
          <w:tab w:val="left" w:pos="348"/>
          <w:tab w:val="left" w:pos="567"/>
          <w:tab w:val="left" w:pos="986"/>
          <w:tab w:val="left" w:pos="2726"/>
          <w:tab w:val="left" w:pos="9639"/>
        </w:tabs>
        <w:ind w:right="-533"/>
        <w:jc w:val="both"/>
        <w:rPr>
          <w:rFonts w:ascii="Arial" w:hAnsi="Arial" w:cs="Arial"/>
          <w:b/>
          <w:sz w:val="22"/>
        </w:rPr>
      </w:pPr>
      <w:r>
        <w:rPr>
          <w:rFonts w:ascii="Arial" w:hAnsi="Arial" w:cs="Arial"/>
          <w:b/>
          <w:sz w:val="22"/>
        </w:rPr>
        <w:br w:type="page"/>
      </w:r>
    </w:p>
    <w:p w:rsidR="00A6741A" w:rsidRDefault="00A6741A" w:rsidP="00A6741A">
      <w:pPr>
        <w:tabs>
          <w:tab w:val="left" w:pos="174"/>
          <w:tab w:val="left" w:pos="348"/>
          <w:tab w:val="left" w:pos="567"/>
          <w:tab w:val="left" w:pos="986"/>
          <w:tab w:val="left" w:pos="2726"/>
          <w:tab w:val="left" w:pos="9639"/>
        </w:tabs>
        <w:ind w:right="-533"/>
        <w:jc w:val="both"/>
        <w:rPr>
          <w:rFonts w:ascii="Arial" w:hAnsi="Arial" w:cs="Arial"/>
          <w:b/>
          <w:position w:val="4"/>
          <w:sz w:val="22"/>
          <w:szCs w:val="22"/>
        </w:rPr>
      </w:pPr>
      <w:r>
        <w:rPr>
          <w:rFonts w:ascii="Arial" w:hAnsi="Arial" w:cs="Arial"/>
          <w:b/>
          <w:position w:val="4"/>
          <w:sz w:val="22"/>
          <w:szCs w:val="22"/>
        </w:rPr>
        <w:lastRenderedPageBreak/>
        <w:t xml:space="preserve">Die Gemeindeversammlung der </w:t>
      </w:r>
      <w:r w:rsidR="00537538">
        <w:rPr>
          <w:rFonts w:ascii="Arial" w:hAnsi="Arial" w:cs="Arial"/>
          <w:b/>
          <w:position w:val="4"/>
          <w:sz w:val="22"/>
          <w:szCs w:val="22"/>
        </w:rPr>
        <w:t>Gemeinde Aedermannsdorf</w:t>
      </w:r>
    </w:p>
    <w:p w:rsidR="00A6741A" w:rsidRDefault="00A6741A" w:rsidP="00A6741A">
      <w:pPr>
        <w:tabs>
          <w:tab w:val="left" w:pos="174"/>
          <w:tab w:val="left" w:pos="348"/>
          <w:tab w:val="left" w:pos="567"/>
          <w:tab w:val="left" w:pos="986"/>
          <w:tab w:val="left" w:pos="2726"/>
          <w:tab w:val="left" w:pos="9639"/>
        </w:tabs>
        <w:ind w:right="-533"/>
        <w:rPr>
          <w:rFonts w:ascii="Arial" w:hAnsi="Arial" w:cs="Arial"/>
          <w:b/>
          <w:position w:val="4"/>
          <w:sz w:val="22"/>
          <w:szCs w:val="22"/>
        </w:rPr>
      </w:pPr>
    </w:p>
    <w:p w:rsidR="00A6741A" w:rsidRDefault="00A6741A" w:rsidP="00A6741A">
      <w:pPr>
        <w:tabs>
          <w:tab w:val="left" w:pos="174"/>
          <w:tab w:val="left" w:pos="348"/>
          <w:tab w:val="left" w:pos="567"/>
          <w:tab w:val="left" w:pos="986"/>
          <w:tab w:val="left" w:pos="2726"/>
          <w:tab w:val="left" w:pos="9639"/>
        </w:tabs>
        <w:ind w:right="-533"/>
        <w:rPr>
          <w:rFonts w:ascii="Arial" w:hAnsi="Arial" w:cs="Arial"/>
          <w:b/>
          <w:sz w:val="22"/>
          <w:szCs w:val="22"/>
        </w:rPr>
      </w:pPr>
      <w:r>
        <w:rPr>
          <w:rFonts w:ascii="Arial" w:hAnsi="Arial" w:cs="Arial"/>
          <w:b/>
          <w:position w:val="4"/>
          <w:sz w:val="22"/>
          <w:szCs w:val="22"/>
        </w:rPr>
        <w:t>erlässt, gestützt auf</w:t>
      </w:r>
    </w:p>
    <w:p w:rsidR="00A6741A" w:rsidRDefault="00A6741A" w:rsidP="00A6741A">
      <w:pPr>
        <w:tabs>
          <w:tab w:val="left" w:pos="567"/>
          <w:tab w:val="left" w:pos="2726"/>
          <w:tab w:val="left" w:pos="9639"/>
        </w:tabs>
        <w:ind w:right="-533"/>
        <w:jc w:val="both"/>
        <w:rPr>
          <w:rFonts w:ascii="Arial" w:hAnsi="Arial" w:cs="Arial"/>
          <w:sz w:val="22"/>
          <w:szCs w:val="22"/>
        </w:rPr>
      </w:pPr>
    </w:p>
    <w:p w:rsidR="00A6741A" w:rsidRDefault="00A6741A" w:rsidP="00A6741A">
      <w:pPr>
        <w:tabs>
          <w:tab w:val="left" w:pos="567"/>
          <w:tab w:val="left" w:pos="2726"/>
          <w:tab w:val="left" w:pos="9639"/>
        </w:tabs>
        <w:ind w:right="-533"/>
        <w:jc w:val="both"/>
        <w:rPr>
          <w:rFonts w:ascii="Arial" w:hAnsi="Arial" w:cs="Arial"/>
          <w:sz w:val="22"/>
          <w:szCs w:val="22"/>
        </w:rPr>
      </w:pPr>
      <w:r>
        <w:rPr>
          <w:rFonts w:ascii="Arial" w:hAnsi="Arial" w:cs="Arial"/>
          <w:sz w:val="22"/>
          <w:szCs w:val="22"/>
        </w:rPr>
        <w:t>§ 56 des Gemeindegesetzes vom 16.02.1992, § 118 des Planungs- und Baugesetzes vom 03.12.1978 und § 83 und 147 des Gesetzes über Wasser, Boden und Abfall (GWBA) vom 04.03.2009.</w:t>
      </w:r>
    </w:p>
    <w:p w:rsidR="00A6741A" w:rsidRDefault="00A6741A" w:rsidP="00A6741A">
      <w:pPr>
        <w:tabs>
          <w:tab w:val="left" w:pos="567"/>
          <w:tab w:val="left" w:pos="2726"/>
          <w:tab w:val="left" w:pos="9639"/>
        </w:tabs>
        <w:ind w:right="-533"/>
        <w:jc w:val="both"/>
        <w:rPr>
          <w:rFonts w:ascii="Arial" w:hAnsi="Arial" w:cs="Arial"/>
          <w:sz w:val="22"/>
          <w:szCs w:val="22"/>
        </w:rPr>
      </w:pPr>
    </w:p>
    <w:p w:rsidR="00A6741A" w:rsidRDefault="00A6741A" w:rsidP="00A6741A">
      <w:pPr>
        <w:tabs>
          <w:tab w:val="left" w:pos="174"/>
          <w:tab w:val="left" w:pos="348"/>
          <w:tab w:val="left" w:pos="567"/>
          <w:tab w:val="left" w:pos="986"/>
          <w:tab w:val="left" w:pos="2726"/>
          <w:tab w:val="left" w:pos="9639"/>
        </w:tabs>
        <w:ind w:right="-533"/>
        <w:jc w:val="both"/>
        <w:rPr>
          <w:rFonts w:ascii="Arial" w:hAnsi="Arial" w:cs="Arial"/>
          <w:b/>
          <w:sz w:val="22"/>
          <w:szCs w:val="22"/>
        </w:rPr>
      </w:pPr>
      <w:r>
        <w:rPr>
          <w:rFonts w:ascii="Arial" w:hAnsi="Arial" w:cs="Arial"/>
          <w:b/>
          <w:sz w:val="22"/>
          <w:szCs w:val="22"/>
        </w:rPr>
        <w:t>folgendes</w:t>
      </w:r>
    </w:p>
    <w:p w:rsidR="00A6741A" w:rsidRDefault="00A6741A" w:rsidP="00A6741A">
      <w:pPr>
        <w:tabs>
          <w:tab w:val="left" w:pos="9639"/>
        </w:tabs>
        <w:ind w:right="-533"/>
        <w:jc w:val="both"/>
        <w:rPr>
          <w:rFonts w:ascii="Arial" w:hAnsi="Arial" w:cs="Arial"/>
          <w:b/>
          <w:sz w:val="22"/>
          <w:szCs w:val="22"/>
        </w:rPr>
      </w:pPr>
    </w:p>
    <w:p w:rsidR="00A6741A" w:rsidRDefault="00A6741A" w:rsidP="00A6741A">
      <w:pPr>
        <w:tabs>
          <w:tab w:val="center" w:pos="4820"/>
          <w:tab w:val="left" w:pos="9639"/>
        </w:tabs>
        <w:ind w:left="2835" w:right="566"/>
        <w:rPr>
          <w:rFonts w:ascii="Arial" w:hAnsi="Arial" w:cs="Arial"/>
          <w:b/>
          <w:position w:val="4"/>
          <w:sz w:val="22"/>
          <w:szCs w:val="22"/>
        </w:rPr>
      </w:pPr>
      <w:r>
        <w:rPr>
          <w:rFonts w:ascii="Arial" w:hAnsi="Arial" w:cs="Arial"/>
          <w:b/>
          <w:position w:val="4"/>
          <w:sz w:val="22"/>
          <w:szCs w:val="22"/>
        </w:rPr>
        <w:t>REGLEMENT</w:t>
      </w:r>
    </w:p>
    <w:p w:rsidR="00A6741A" w:rsidRDefault="00A6741A" w:rsidP="00A6741A">
      <w:pPr>
        <w:tabs>
          <w:tab w:val="center" w:pos="4820"/>
          <w:tab w:val="left" w:pos="9639"/>
        </w:tabs>
        <w:ind w:left="2835" w:right="566"/>
        <w:rPr>
          <w:rFonts w:ascii="Arial" w:hAnsi="Arial" w:cs="Arial"/>
          <w:b/>
          <w:position w:val="4"/>
          <w:sz w:val="22"/>
          <w:szCs w:val="22"/>
        </w:rPr>
      </w:pPr>
      <w:r>
        <w:rPr>
          <w:rFonts w:ascii="Arial" w:hAnsi="Arial" w:cs="Arial"/>
          <w:b/>
          <w:sz w:val="22"/>
          <w:szCs w:val="22"/>
        </w:rPr>
        <w:t>über die Abwasserbeseitigung:</w:t>
      </w:r>
    </w:p>
    <w:p w:rsidR="00A6741A" w:rsidRDefault="00A6741A" w:rsidP="00A6741A">
      <w:pPr>
        <w:tabs>
          <w:tab w:val="center" w:pos="4820"/>
          <w:tab w:val="left" w:pos="9639"/>
        </w:tabs>
        <w:ind w:left="2835" w:right="566"/>
        <w:rPr>
          <w:rFonts w:ascii="Arial" w:hAnsi="Arial" w:cs="Arial"/>
          <w:b/>
          <w:sz w:val="22"/>
          <w:szCs w:val="22"/>
        </w:rPr>
      </w:pPr>
    </w:p>
    <w:p w:rsidR="00A6741A" w:rsidRDefault="00A6741A" w:rsidP="00A6741A">
      <w:pPr>
        <w:tabs>
          <w:tab w:val="left" w:pos="174"/>
          <w:tab w:val="left" w:pos="348"/>
          <w:tab w:val="left" w:pos="567"/>
          <w:tab w:val="left" w:pos="986"/>
          <w:tab w:val="left" w:pos="2835"/>
          <w:tab w:val="left" w:pos="9639"/>
        </w:tabs>
        <w:ind w:right="-533"/>
        <w:rPr>
          <w:rFonts w:ascii="Arial" w:hAnsi="Arial" w:cs="Arial"/>
          <w:b/>
          <w:sz w:val="22"/>
          <w:szCs w:val="22"/>
        </w:rPr>
      </w:pPr>
    </w:p>
    <w:p w:rsidR="00A6741A" w:rsidRDefault="00A6741A" w:rsidP="00A6741A">
      <w:pPr>
        <w:tabs>
          <w:tab w:val="left" w:pos="174"/>
          <w:tab w:val="left" w:pos="348"/>
          <w:tab w:val="left" w:pos="986"/>
          <w:tab w:val="left" w:pos="2726"/>
          <w:tab w:val="left" w:pos="9639"/>
        </w:tabs>
        <w:ind w:left="568" w:right="-533"/>
        <w:jc w:val="center"/>
        <w:rPr>
          <w:rFonts w:ascii="Arial" w:hAnsi="Arial" w:cs="Arial"/>
          <w:b/>
          <w:sz w:val="22"/>
          <w:szCs w:val="22"/>
        </w:rPr>
      </w:pPr>
    </w:p>
    <w:tbl>
      <w:tblPr>
        <w:tblW w:w="9852" w:type="dxa"/>
        <w:tblLayout w:type="fixed"/>
        <w:tblCellMar>
          <w:left w:w="70" w:type="dxa"/>
          <w:right w:w="70" w:type="dxa"/>
        </w:tblCellMar>
        <w:tblLook w:val="04A0" w:firstRow="1" w:lastRow="0" w:firstColumn="1" w:lastColumn="0" w:noHBand="0" w:noVBand="1"/>
      </w:tblPr>
      <w:tblGrid>
        <w:gridCol w:w="2905"/>
        <w:gridCol w:w="6947"/>
      </w:tblGrid>
      <w:tr w:rsidR="00A6741A" w:rsidTr="00A6741A">
        <w:trPr>
          <w:trHeight w:val="81"/>
        </w:trPr>
        <w:tc>
          <w:tcPr>
            <w:tcW w:w="2905" w:type="dxa"/>
          </w:tcPr>
          <w:p w:rsidR="00A6741A" w:rsidRDefault="00A6741A">
            <w:pPr>
              <w:tabs>
                <w:tab w:val="left" w:pos="9639"/>
              </w:tabs>
              <w:ind w:left="567" w:hanging="567"/>
              <w:rPr>
                <w:rFonts w:ascii="Arial" w:hAnsi="Arial" w:cs="Arial"/>
                <w:b/>
                <w:position w:val="4"/>
                <w:sz w:val="22"/>
                <w:szCs w:val="22"/>
                <w:u w:val="single"/>
              </w:rPr>
            </w:pPr>
          </w:p>
        </w:tc>
        <w:tc>
          <w:tcPr>
            <w:tcW w:w="6946" w:type="dxa"/>
          </w:tcPr>
          <w:p w:rsidR="00A6741A" w:rsidRDefault="00A6741A">
            <w:pPr>
              <w:tabs>
                <w:tab w:val="left" w:pos="348"/>
                <w:tab w:val="left" w:pos="9639"/>
              </w:tabs>
              <w:ind w:left="567" w:right="72" w:hanging="567"/>
              <w:jc w:val="both"/>
              <w:rPr>
                <w:rFonts w:ascii="Arial" w:hAnsi="Arial" w:cs="Arial"/>
                <w:b/>
                <w:position w:val="4"/>
                <w:sz w:val="22"/>
                <w:szCs w:val="22"/>
                <w:u w:val="single"/>
              </w:rPr>
            </w:pPr>
          </w:p>
        </w:tc>
      </w:tr>
      <w:tr w:rsidR="00A6741A" w:rsidTr="00A6741A">
        <w:trPr>
          <w:trHeight w:val="511"/>
        </w:trPr>
        <w:tc>
          <w:tcPr>
            <w:tcW w:w="2905" w:type="dxa"/>
          </w:tcPr>
          <w:p w:rsidR="00A6741A" w:rsidRDefault="00A6741A">
            <w:pPr>
              <w:tabs>
                <w:tab w:val="left" w:pos="9639"/>
              </w:tabs>
              <w:ind w:left="567" w:hanging="567"/>
              <w:rPr>
                <w:rFonts w:ascii="Arial" w:hAnsi="Arial" w:cs="Arial"/>
                <w:b/>
                <w:position w:val="4"/>
                <w:sz w:val="22"/>
                <w:szCs w:val="22"/>
                <w:u w:val="single"/>
              </w:rPr>
            </w:pPr>
          </w:p>
        </w:tc>
        <w:tc>
          <w:tcPr>
            <w:tcW w:w="6946" w:type="dxa"/>
            <w:vAlign w:val="center"/>
            <w:hideMark/>
          </w:tcPr>
          <w:p w:rsidR="00A6741A" w:rsidRDefault="00A6741A">
            <w:pPr>
              <w:tabs>
                <w:tab w:val="left" w:pos="348"/>
                <w:tab w:val="left" w:pos="9639"/>
              </w:tabs>
              <w:ind w:left="567" w:right="72" w:hanging="567"/>
              <w:rPr>
                <w:rFonts w:ascii="Arial" w:hAnsi="Arial" w:cs="Arial"/>
                <w:b/>
                <w:sz w:val="22"/>
                <w:szCs w:val="22"/>
              </w:rPr>
            </w:pPr>
            <w:r>
              <w:rPr>
                <w:rFonts w:ascii="Arial" w:hAnsi="Arial" w:cs="Arial"/>
                <w:b/>
                <w:position w:val="4"/>
                <w:sz w:val="22"/>
                <w:szCs w:val="22"/>
                <w:u w:val="single"/>
              </w:rPr>
              <w:t>I.</w:t>
            </w:r>
            <w:r>
              <w:rPr>
                <w:rFonts w:ascii="Arial" w:hAnsi="Arial" w:cs="Arial"/>
                <w:b/>
                <w:position w:val="4"/>
                <w:sz w:val="22"/>
                <w:szCs w:val="22"/>
                <w:u w:val="single"/>
              </w:rPr>
              <w:tab/>
              <w:t>ALLGEMEINES</w:t>
            </w:r>
          </w:p>
        </w:tc>
      </w:tr>
      <w:tr w:rsidR="00A6741A" w:rsidTr="00A6741A">
        <w:tc>
          <w:tcPr>
            <w:tcW w:w="2905" w:type="dxa"/>
          </w:tcPr>
          <w:p w:rsidR="00A6741A" w:rsidRDefault="00A6741A">
            <w:pPr>
              <w:tabs>
                <w:tab w:val="left" w:pos="9639"/>
              </w:tabs>
              <w:ind w:left="567" w:hanging="567"/>
              <w:rPr>
                <w:rFonts w:ascii="Arial" w:hAnsi="Arial" w:cs="Arial"/>
                <w:b/>
                <w:position w:val="4"/>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hanging="567"/>
              <w:rPr>
                <w:rFonts w:ascii="Arial" w:hAnsi="Arial" w:cs="Arial"/>
                <w:sz w:val="22"/>
                <w:szCs w:val="22"/>
              </w:rPr>
            </w:pPr>
            <w:r>
              <w:rPr>
                <w:rFonts w:ascii="Arial" w:hAnsi="Arial" w:cs="Arial"/>
                <w:b/>
                <w:position w:val="4"/>
                <w:sz w:val="22"/>
                <w:szCs w:val="22"/>
              </w:rPr>
              <w:t>§ 1</w:t>
            </w:r>
            <w:r>
              <w:rPr>
                <w:rFonts w:ascii="Arial" w:hAnsi="Arial" w:cs="Arial"/>
                <w:position w:val="4"/>
                <w:sz w:val="22"/>
                <w:szCs w:val="22"/>
              </w:rPr>
              <w:tab/>
            </w:r>
            <w:r>
              <w:rPr>
                <w:rFonts w:ascii="Arial" w:hAnsi="Arial" w:cs="Arial"/>
                <w:b/>
                <w:position w:val="4"/>
                <w:sz w:val="22"/>
                <w:szCs w:val="22"/>
              </w:rPr>
              <w:t>Gemeindeaufgaben</w:t>
            </w:r>
          </w:p>
        </w:tc>
        <w:tc>
          <w:tcPr>
            <w:tcW w:w="6946" w:type="dxa"/>
            <w:hideMark/>
          </w:tcPr>
          <w:p w:rsidR="00A6741A" w:rsidRDefault="00A6741A">
            <w:pPr>
              <w:tabs>
                <w:tab w:val="left" w:pos="348"/>
                <w:tab w:val="left" w:pos="9639"/>
              </w:tabs>
              <w:ind w:left="356" w:right="72" w:hanging="356"/>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vertAlign w:val="superscript"/>
              </w:rPr>
              <w:tab/>
            </w:r>
            <w:r>
              <w:rPr>
                <w:rFonts w:ascii="Arial" w:hAnsi="Arial" w:cs="Arial"/>
                <w:sz w:val="22"/>
                <w:szCs w:val="22"/>
              </w:rPr>
              <w:t>Die Gemeinde organisiert und überwacht auf dem gesamten Ge</w:t>
            </w:r>
            <w:r>
              <w:rPr>
                <w:rFonts w:ascii="Arial" w:hAnsi="Arial" w:cs="Arial"/>
                <w:sz w:val="22"/>
                <w:szCs w:val="22"/>
              </w:rPr>
              <w:softHyphen/>
              <w:t>meindegebiet die Beseitigung der Abwässer.</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Sie projektiert, erstellt, betreibt, unterhält und erneuert die öffentlichen Abwasseranlagen, die für die Ableitung und Reinigung der Abwässer erforderlich sind.</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6"/>
                <w:sz w:val="22"/>
                <w:szCs w:val="22"/>
              </w:rPr>
            </w:pPr>
          </w:p>
        </w:tc>
        <w:tc>
          <w:tcPr>
            <w:tcW w:w="6946" w:type="dxa"/>
            <w:vAlign w:val="bottom"/>
            <w:hideMark/>
          </w:tcPr>
          <w:p w:rsidR="00A6741A" w:rsidRDefault="00A6741A">
            <w:pPr>
              <w:tabs>
                <w:tab w:val="left" w:pos="348"/>
                <w:tab w:val="left" w:pos="9639"/>
              </w:tabs>
              <w:ind w:left="356" w:right="72" w:hanging="356"/>
              <w:rPr>
                <w:rFonts w:ascii="Arial" w:hAnsi="Arial" w:cs="Arial"/>
                <w:position w:val="4"/>
                <w:sz w:val="22"/>
                <w:szCs w:val="22"/>
              </w:rPr>
            </w:pPr>
            <w:r>
              <w:rPr>
                <w:rFonts w:ascii="Arial" w:hAnsi="Arial" w:cs="Arial"/>
                <w:sz w:val="22"/>
                <w:szCs w:val="22"/>
                <w:vertAlign w:val="superscript"/>
              </w:rPr>
              <w:t>3</w:t>
            </w:r>
            <w:r>
              <w:rPr>
                <w:rFonts w:ascii="Arial" w:hAnsi="Arial" w:cs="Arial"/>
                <w:position w:val="4"/>
                <w:sz w:val="22"/>
                <w:szCs w:val="22"/>
              </w:rPr>
              <w:tab/>
              <w:t>Sie bewilligt und kontrolliert die privaten Abwasseranlagen und erlässt die notwendigen Verfügungen gegenüber den Grundeigentümern/innen zur Behebung von baulichen oder betrieblichen Mängeln.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356" w:right="72" w:hanging="356"/>
              <w:jc w:val="both"/>
              <w:rPr>
                <w:rFonts w:ascii="Arial" w:hAnsi="Arial" w:cs="Arial"/>
                <w:position w:val="4"/>
                <w:sz w:val="22"/>
                <w:szCs w:val="22"/>
                <w:vertAlign w:val="superscript"/>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sz w:val="22"/>
                <w:szCs w:val="22"/>
              </w:rPr>
            </w:pPr>
            <w:r>
              <w:rPr>
                <w:rFonts w:ascii="Arial" w:hAnsi="Arial" w:cs="Arial"/>
                <w:position w:val="4"/>
                <w:sz w:val="22"/>
                <w:szCs w:val="22"/>
                <w:vertAlign w:val="superscript"/>
              </w:rPr>
              <w:t>4</w:t>
            </w:r>
            <w:r>
              <w:rPr>
                <w:rFonts w:ascii="Arial" w:hAnsi="Arial" w:cs="Arial"/>
                <w:position w:val="4"/>
                <w:sz w:val="22"/>
                <w:szCs w:val="22"/>
              </w:rPr>
              <w:tab/>
              <w:t xml:space="preserve">Die Gemeinde </w:t>
            </w:r>
            <w:r w:rsidR="00537538">
              <w:rPr>
                <w:rFonts w:ascii="Arial" w:hAnsi="Arial" w:cs="Arial"/>
                <w:position w:val="4"/>
                <w:sz w:val="22"/>
                <w:szCs w:val="22"/>
              </w:rPr>
              <w:t xml:space="preserve">Aedermannsdorf </w:t>
            </w:r>
            <w:r>
              <w:rPr>
                <w:rFonts w:ascii="Arial" w:hAnsi="Arial" w:cs="Arial"/>
                <w:position w:val="4"/>
                <w:sz w:val="22"/>
                <w:szCs w:val="22"/>
              </w:rPr>
              <w:t>arbeitet beim Gewässerschutz mit dem Kanton und den Nachbargemeinden zusammen. Die Gemeinde unterstützt den Kanton bei der Verhinderung und Bekämpfung von Gewässerverunreinigungen.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right="72"/>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right="72"/>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sz w:val="22"/>
                <w:szCs w:val="22"/>
              </w:rPr>
            </w:pPr>
            <w:r>
              <w:rPr>
                <w:rFonts w:ascii="Arial" w:hAnsi="Arial" w:cs="Arial"/>
                <w:b/>
                <w:sz w:val="22"/>
                <w:szCs w:val="22"/>
              </w:rPr>
              <w:t>§ 2</w:t>
            </w:r>
            <w:r>
              <w:rPr>
                <w:rFonts w:ascii="Arial" w:hAnsi="Arial" w:cs="Arial"/>
                <w:b/>
                <w:sz w:val="22"/>
                <w:szCs w:val="22"/>
              </w:rPr>
              <w:tab/>
              <w:t>Zuständigkeiten Gemeinde</w:t>
            </w:r>
          </w:p>
        </w:tc>
        <w:tc>
          <w:tcPr>
            <w:tcW w:w="6946" w:type="dxa"/>
            <w:hideMark/>
          </w:tcPr>
          <w:p w:rsidR="00A6741A" w:rsidRDefault="00A6741A">
            <w:pPr>
              <w:tabs>
                <w:tab w:val="left" w:pos="348"/>
                <w:tab w:val="left" w:pos="9639"/>
              </w:tabs>
              <w:ind w:left="356" w:right="72" w:hanging="356"/>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Unter der Aufsicht des Gemeinderates obliegt die Durchführung und Überwachung der </w:t>
            </w:r>
            <w:proofErr w:type="spellStart"/>
            <w:r>
              <w:rPr>
                <w:rFonts w:ascii="Arial" w:hAnsi="Arial" w:cs="Arial"/>
                <w:sz w:val="22"/>
                <w:szCs w:val="22"/>
              </w:rPr>
              <w:t>Gewässerschutzmassnahmen</w:t>
            </w:r>
            <w:proofErr w:type="spellEnd"/>
            <w:r>
              <w:rPr>
                <w:rFonts w:ascii="Arial" w:hAnsi="Arial" w:cs="Arial"/>
                <w:sz w:val="22"/>
                <w:szCs w:val="22"/>
              </w:rPr>
              <w:t xml:space="preserve"> der örtlichen Baubehörde.</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 xml:space="preserve">Die örtliche Baubehörde ist </w:t>
            </w:r>
            <w:r w:rsidR="00537538">
              <w:rPr>
                <w:rFonts w:ascii="Arial" w:hAnsi="Arial" w:cs="Arial"/>
                <w:sz w:val="22"/>
                <w:szCs w:val="22"/>
              </w:rPr>
              <w:t xml:space="preserve">zusammen mit der Werk- und Umwelt- </w:t>
            </w:r>
            <w:proofErr w:type="spellStart"/>
            <w:r w:rsidR="00537538">
              <w:rPr>
                <w:rFonts w:ascii="Arial" w:hAnsi="Arial" w:cs="Arial"/>
                <w:sz w:val="22"/>
                <w:szCs w:val="22"/>
              </w:rPr>
              <w:t>schutzkommission</w:t>
            </w:r>
            <w:proofErr w:type="spellEnd"/>
            <w:r w:rsidR="00537538">
              <w:rPr>
                <w:rFonts w:ascii="Arial" w:hAnsi="Arial" w:cs="Arial"/>
                <w:sz w:val="22"/>
                <w:szCs w:val="22"/>
              </w:rPr>
              <w:t xml:space="preserve"> </w:t>
            </w:r>
            <w:r>
              <w:rPr>
                <w:rFonts w:ascii="Arial" w:hAnsi="Arial" w:cs="Arial"/>
                <w:sz w:val="22"/>
                <w:szCs w:val="22"/>
              </w:rPr>
              <w:t>zuständig für alle Aufgaben, die sich aus dem Bau, Betrieb und Unterhalt ergeben, insbesonder</w:t>
            </w:r>
            <w:r w:rsidR="00537538">
              <w:rPr>
                <w:rFonts w:ascii="Arial" w:hAnsi="Arial" w:cs="Arial"/>
                <w:sz w:val="22"/>
                <w:szCs w:val="22"/>
              </w:rPr>
              <w:t>e</w:t>
            </w:r>
            <w:r>
              <w:rPr>
                <w:rFonts w:ascii="Arial" w:hAnsi="Arial" w:cs="Arial"/>
                <w:sz w:val="22"/>
                <w:szCs w:val="22"/>
              </w:rPr>
              <w:t xml:space="preserve"> für:</w:t>
            </w:r>
          </w:p>
        </w:tc>
      </w:tr>
      <w:tr w:rsidR="00A6741A" w:rsidTr="00A6741A">
        <w:trPr>
          <w:trHeight w:val="120"/>
        </w:trPr>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right="72"/>
              <w:jc w:val="both"/>
              <w:rPr>
                <w:rFonts w:ascii="Arial" w:hAnsi="Arial" w:cs="Arial"/>
                <w:sz w:val="22"/>
                <w:szCs w:val="22"/>
              </w:rPr>
            </w:pPr>
          </w:p>
        </w:tc>
      </w:tr>
      <w:tr w:rsidR="00A6741A" w:rsidTr="00A6741A">
        <w:tc>
          <w:tcPr>
            <w:tcW w:w="2905" w:type="dxa"/>
          </w:tcPr>
          <w:p w:rsidR="00A6741A" w:rsidRDefault="00A6741A">
            <w:pPr>
              <w:tabs>
                <w:tab w:val="left" w:pos="-142"/>
                <w:tab w:val="left" w:pos="9639"/>
              </w:tabs>
              <w:ind w:left="567" w:hanging="567"/>
              <w:rPr>
                <w:rFonts w:ascii="Arial" w:hAnsi="Arial" w:cs="Arial"/>
                <w:sz w:val="22"/>
                <w:szCs w:val="22"/>
              </w:rPr>
            </w:pPr>
          </w:p>
        </w:tc>
        <w:tc>
          <w:tcPr>
            <w:tcW w:w="6946" w:type="dxa"/>
            <w:hideMark/>
          </w:tcPr>
          <w:p w:rsidR="00A6741A" w:rsidRDefault="00A6741A">
            <w:pPr>
              <w:tabs>
                <w:tab w:val="left" w:pos="-142"/>
                <w:tab w:val="left" w:pos="356"/>
              </w:tabs>
              <w:ind w:left="639" w:right="72" w:hanging="283"/>
              <w:jc w:val="both"/>
              <w:rPr>
                <w:rFonts w:ascii="Arial" w:hAnsi="Arial" w:cs="Arial"/>
                <w:sz w:val="22"/>
                <w:szCs w:val="22"/>
              </w:rPr>
            </w:pPr>
            <w:r>
              <w:rPr>
                <w:rFonts w:ascii="Arial" w:hAnsi="Arial" w:cs="Arial"/>
                <w:sz w:val="22"/>
                <w:szCs w:val="22"/>
              </w:rPr>
              <w:t>a)</w:t>
            </w:r>
            <w:r>
              <w:rPr>
                <w:rFonts w:ascii="Arial" w:hAnsi="Arial" w:cs="Arial"/>
                <w:sz w:val="22"/>
                <w:szCs w:val="22"/>
              </w:rPr>
              <w:tab/>
              <w:t>die Prüfung der Gesuche für private Abwasseranlagen und die Ausarbeitung der Gewässerschutzbewilligungen im Rahmen der Bewilligungsbefugnis der Gemeinde,</w:t>
            </w:r>
          </w:p>
        </w:tc>
      </w:tr>
      <w:tr w:rsidR="00A6741A" w:rsidTr="00A6741A">
        <w:tc>
          <w:tcPr>
            <w:tcW w:w="2905" w:type="dxa"/>
          </w:tcPr>
          <w:p w:rsidR="00A6741A" w:rsidRDefault="00A6741A">
            <w:pPr>
              <w:tabs>
                <w:tab w:val="left" w:pos="-142"/>
                <w:tab w:val="left" w:pos="9639"/>
              </w:tabs>
              <w:ind w:left="567" w:hanging="567"/>
              <w:rPr>
                <w:rFonts w:ascii="Arial" w:hAnsi="Arial" w:cs="Arial"/>
                <w:i/>
                <w:sz w:val="22"/>
                <w:szCs w:val="22"/>
              </w:rPr>
            </w:pPr>
          </w:p>
        </w:tc>
        <w:tc>
          <w:tcPr>
            <w:tcW w:w="6946" w:type="dxa"/>
            <w:hideMark/>
          </w:tcPr>
          <w:p w:rsidR="00A6741A" w:rsidRDefault="00A6741A">
            <w:pPr>
              <w:tabs>
                <w:tab w:val="left" w:pos="-142"/>
                <w:tab w:val="left" w:pos="356"/>
              </w:tabs>
              <w:ind w:left="639" w:right="72" w:hanging="283"/>
              <w:jc w:val="both"/>
              <w:rPr>
                <w:rFonts w:ascii="Arial" w:hAnsi="Arial" w:cs="Arial"/>
                <w:sz w:val="22"/>
                <w:szCs w:val="22"/>
              </w:rPr>
            </w:pPr>
            <w:r>
              <w:rPr>
                <w:rFonts w:ascii="Arial" w:hAnsi="Arial" w:cs="Arial"/>
                <w:sz w:val="22"/>
                <w:szCs w:val="22"/>
              </w:rPr>
              <w:t>b)</w:t>
            </w:r>
            <w:r>
              <w:rPr>
                <w:rFonts w:ascii="Arial" w:hAnsi="Arial" w:cs="Arial"/>
                <w:sz w:val="22"/>
                <w:szCs w:val="22"/>
              </w:rPr>
              <w:tab/>
              <w:t>die Genehmigung (vor Baubeginn) der Detailentwässerungspläne (Kanalisationsplan und allfällige Spezialbauwerke),</w:t>
            </w:r>
          </w:p>
        </w:tc>
      </w:tr>
      <w:tr w:rsidR="00A6741A" w:rsidTr="00A6741A">
        <w:tc>
          <w:tcPr>
            <w:tcW w:w="2905" w:type="dxa"/>
          </w:tcPr>
          <w:p w:rsidR="00A6741A" w:rsidRDefault="00A6741A">
            <w:pPr>
              <w:tabs>
                <w:tab w:val="left" w:pos="-142"/>
                <w:tab w:val="left" w:pos="9639"/>
              </w:tabs>
              <w:ind w:left="567" w:hanging="567"/>
              <w:rPr>
                <w:rFonts w:ascii="Arial" w:hAnsi="Arial" w:cs="Arial"/>
                <w:sz w:val="22"/>
                <w:szCs w:val="22"/>
              </w:rPr>
            </w:pPr>
          </w:p>
        </w:tc>
        <w:tc>
          <w:tcPr>
            <w:tcW w:w="6946" w:type="dxa"/>
            <w:hideMark/>
          </w:tcPr>
          <w:p w:rsidR="00A6741A" w:rsidRDefault="00A6741A">
            <w:pPr>
              <w:tabs>
                <w:tab w:val="left" w:pos="356"/>
              </w:tabs>
              <w:ind w:left="639" w:right="72" w:hanging="283"/>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den Erlass von Verfügungen (insbesondere Anschlussverfügungen und Verfügungen zur Beseitigung vorschriftswidriger Anlagen bzw. zur Wiederherstellung des </w:t>
            </w:r>
            <w:proofErr w:type="spellStart"/>
            <w:r>
              <w:rPr>
                <w:rFonts w:ascii="Arial" w:hAnsi="Arial" w:cs="Arial"/>
                <w:sz w:val="22"/>
                <w:szCs w:val="22"/>
              </w:rPr>
              <w:t>rechtmässigen</w:t>
            </w:r>
            <w:proofErr w:type="spellEnd"/>
            <w:r>
              <w:rPr>
                <w:rFonts w:ascii="Arial" w:hAnsi="Arial" w:cs="Arial"/>
                <w:sz w:val="22"/>
                <w:szCs w:val="22"/>
              </w:rPr>
              <w:t xml:space="preserve"> Zustands),</w:t>
            </w:r>
          </w:p>
        </w:tc>
      </w:tr>
      <w:tr w:rsidR="00A6741A" w:rsidTr="00A6741A">
        <w:tc>
          <w:tcPr>
            <w:tcW w:w="2905" w:type="dxa"/>
          </w:tcPr>
          <w:p w:rsidR="00A6741A" w:rsidRDefault="00A6741A">
            <w:pPr>
              <w:tabs>
                <w:tab w:val="left" w:pos="-142"/>
                <w:tab w:val="left" w:pos="9639"/>
              </w:tabs>
              <w:ind w:left="567" w:hanging="567"/>
              <w:rPr>
                <w:rFonts w:ascii="Arial" w:hAnsi="Arial" w:cs="Arial"/>
                <w:sz w:val="22"/>
                <w:szCs w:val="22"/>
              </w:rPr>
            </w:pPr>
          </w:p>
        </w:tc>
        <w:tc>
          <w:tcPr>
            <w:tcW w:w="6946" w:type="dxa"/>
            <w:hideMark/>
          </w:tcPr>
          <w:p w:rsidR="00A6741A" w:rsidRDefault="00A6741A">
            <w:pPr>
              <w:ind w:left="639" w:right="72" w:hanging="283"/>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die </w:t>
            </w:r>
            <w:proofErr w:type="spellStart"/>
            <w:r>
              <w:rPr>
                <w:rFonts w:ascii="Arial" w:hAnsi="Arial" w:cs="Arial"/>
                <w:sz w:val="22"/>
                <w:szCs w:val="22"/>
              </w:rPr>
              <w:t>Gesuchsbehandlung</w:t>
            </w:r>
            <w:proofErr w:type="spellEnd"/>
            <w:r>
              <w:rPr>
                <w:rFonts w:ascii="Arial" w:hAnsi="Arial" w:cs="Arial"/>
                <w:sz w:val="22"/>
                <w:szCs w:val="22"/>
              </w:rPr>
              <w:t xml:space="preserve"> für Versickerung und Einleitungen in oberirdische Gewässer, soweit keine besonderen Verhältnisse vorliegen (§ 22 VWBA, Anhang II zum VWBA).</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9639"/>
              </w:tabs>
              <w:ind w:left="567" w:hanging="567"/>
              <w:rPr>
                <w:rFonts w:ascii="Arial" w:hAnsi="Arial" w:cs="Arial"/>
                <w:sz w:val="22"/>
                <w:szCs w:val="22"/>
              </w:rPr>
            </w:pPr>
          </w:p>
        </w:tc>
      </w:tr>
    </w:tbl>
    <w:p w:rsidR="00A6741A" w:rsidRDefault="00A6741A" w:rsidP="00A6741A"/>
    <w:tbl>
      <w:tblPr>
        <w:tblW w:w="9852" w:type="dxa"/>
        <w:tblLayout w:type="fixed"/>
        <w:tblCellMar>
          <w:left w:w="70" w:type="dxa"/>
          <w:right w:w="70" w:type="dxa"/>
        </w:tblCellMar>
        <w:tblLook w:val="04A0" w:firstRow="1" w:lastRow="0" w:firstColumn="1" w:lastColumn="0" w:noHBand="0" w:noVBand="1"/>
      </w:tblPr>
      <w:tblGrid>
        <w:gridCol w:w="2905"/>
        <w:gridCol w:w="6947"/>
      </w:tblGrid>
      <w:tr w:rsidR="00A6741A" w:rsidTr="00A6741A">
        <w:tc>
          <w:tcPr>
            <w:tcW w:w="2905" w:type="dxa"/>
            <w:hideMark/>
          </w:tcPr>
          <w:p w:rsidR="00A6741A" w:rsidRDefault="00A6741A">
            <w:pPr>
              <w:tabs>
                <w:tab w:val="left" w:pos="9639"/>
              </w:tabs>
              <w:ind w:left="567" w:right="72" w:hanging="567"/>
              <w:rPr>
                <w:rFonts w:ascii="Arial" w:hAnsi="Arial" w:cs="Arial"/>
                <w:b/>
                <w:sz w:val="22"/>
                <w:szCs w:val="22"/>
              </w:rPr>
            </w:pPr>
            <w:r>
              <w:rPr>
                <w:rFonts w:ascii="Arial" w:hAnsi="Arial" w:cs="Arial"/>
                <w:b/>
                <w:sz w:val="22"/>
                <w:szCs w:val="22"/>
              </w:rPr>
              <w:t>§ 3</w:t>
            </w:r>
            <w:r>
              <w:rPr>
                <w:rFonts w:ascii="Arial" w:hAnsi="Arial" w:cs="Arial"/>
                <w:b/>
                <w:sz w:val="22"/>
                <w:szCs w:val="22"/>
              </w:rPr>
              <w:tab/>
              <w:t>Zuständigkeiten Kanton</w:t>
            </w:r>
          </w:p>
        </w:tc>
        <w:tc>
          <w:tcPr>
            <w:tcW w:w="6946" w:type="dxa"/>
            <w:hideMark/>
          </w:tcPr>
          <w:p w:rsidR="00A6741A" w:rsidRDefault="00A6741A">
            <w:pPr>
              <w:tabs>
                <w:tab w:val="left" w:pos="348"/>
                <w:tab w:val="left" w:pos="9639"/>
              </w:tabs>
              <w:ind w:left="356" w:right="72" w:hanging="356"/>
              <w:jc w:val="both"/>
              <w:rPr>
                <w:rFonts w:ascii="Arial" w:hAnsi="Arial" w:cs="Arial"/>
                <w:sz w:val="22"/>
                <w:szCs w:val="22"/>
                <w:vertAlign w:val="superscript"/>
              </w:rPr>
            </w:pPr>
            <w:r>
              <w:rPr>
                <w:rFonts w:ascii="Arial" w:hAnsi="Arial" w:cs="Arial"/>
                <w:sz w:val="22"/>
                <w:szCs w:val="22"/>
                <w:vertAlign w:val="superscript"/>
              </w:rPr>
              <w:t>1</w:t>
            </w:r>
            <w:r>
              <w:rPr>
                <w:rFonts w:ascii="Arial" w:hAnsi="Arial" w:cs="Arial"/>
                <w:sz w:val="22"/>
                <w:szCs w:val="22"/>
                <w:vertAlign w:val="superscript"/>
              </w:rPr>
              <w:tab/>
            </w:r>
            <w:r>
              <w:rPr>
                <w:rFonts w:ascii="Arial" w:hAnsi="Arial" w:cs="Arial"/>
                <w:sz w:val="22"/>
                <w:szCs w:val="22"/>
              </w:rPr>
              <w:t>Die kantonale Behörde ist insbesondere zuständig für:</w:t>
            </w:r>
          </w:p>
        </w:tc>
      </w:tr>
      <w:tr w:rsidR="00A6741A" w:rsidTr="00A6741A">
        <w:tc>
          <w:tcPr>
            <w:tcW w:w="2905" w:type="dxa"/>
          </w:tcPr>
          <w:p w:rsidR="00A6741A" w:rsidRDefault="00A6741A">
            <w:pPr>
              <w:tabs>
                <w:tab w:val="left" w:pos="-142"/>
                <w:tab w:val="left" w:pos="9639"/>
              </w:tabs>
              <w:ind w:left="567" w:hanging="567"/>
              <w:rPr>
                <w:rFonts w:ascii="Arial" w:hAnsi="Arial" w:cs="Arial"/>
                <w:i/>
                <w:sz w:val="22"/>
                <w:szCs w:val="22"/>
              </w:rPr>
            </w:pPr>
          </w:p>
        </w:tc>
        <w:tc>
          <w:tcPr>
            <w:tcW w:w="6946" w:type="dxa"/>
            <w:hideMark/>
          </w:tcPr>
          <w:p w:rsidR="00A6741A" w:rsidRDefault="00A6741A">
            <w:pPr>
              <w:tabs>
                <w:tab w:val="left" w:pos="-142"/>
                <w:tab w:val="left" w:pos="356"/>
              </w:tabs>
              <w:ind w:left="639" w:right="72" w:hanging="283"/>
              <w:jc w:val="both"/>
              <w:rPr>
                <w:rFonts w:ascii="Arial" w:hAnsi="Arial" w:cs="Arial"/>
                <w:sz w:val="22"/>
                <w:szCs w:val="22"/>
              </w:rPr>
            </w:pPr>
            <w:r>
              <w:rPr>
                <w:rFonts w:ascii="Arial" w:hAnsi="Arial" w:cs="Arial"/>
                <w:sz w:val="22"/>
                <w:szCs w:val="22"/>
              </w:rPr>
              <w:t>a)</w:t>
            </w:r>
            <w:r>
              <w:rPr>
                <w:rFonts w:ascii="Arial" w:hAnsi="Arial" w:cs="Arial"/>
                <w:sz w:val="22"/>
                <w:szCs w:val="22"/>
              </w:rPr>
              <w:tab/>
              <w:t>für die Einleitung von behandeltem Abwasser in ein Gewässer,</w:t>
            </w:r>
          </w:p>
        </w:tc>
      </w:tr>
      <w:tr w:rsidR="00A6741A" w:rsidTr="00A6741A">
        <w:tc>
          <w:tcPr>
            <w:tcW w:w="2905" w:type="dxa"/>
          </w:tcPr>
          <w:p w:rsidR="00A6741A" w:rsidRDefault="00A6741A">
            <w:pPr>
              <w:tabs>
                <w:tab w:val="left" w:pos="9639"/>
              </w:tabs>
              <w:ind w:left="567" w:hanging="567"/>
              <w:rPr>
                <w:rFonts w:ascii="Arial" w:hAnsi="Arial" w:cs="Arial"/>
                <w:b/>
                <w:sz w:val="22"/>
                <w:szCs w:val="22"/>
              </w:rPr>
            </w:pPr>
          </w:p>
        </w:tc>
        <w:tc>
          <w:tcPr>
            <w:tcW w:w="6946" w:type="dxa"/>
            <w:hideMark/>
          </w:tcPr>
          <w:p w:rsidR="00A6741A" w:rsidRDefault="00A6741A">
            <w:pPr>
              <w:tabs>
                <w:tab w:val="left" w:pos="-142"/>
                <w:tab w:val="left" w:pos="356"/>
              </w:tabs>
              <w:ind w:left="639" w:right="72" w:hanging="283"/>
              <w:jc w:val="both"/>
              <w:rPr>
                <w:rFonts w:ascii="Arial" w:hAnsi="Arial" w:cs="Arial"/>
                <w:sz w:val="22"/>
                <w:szCs w:val="22"/>
              </w:rPr>
            </w:pPr>
            <w:r>
              <w:rPr>
                <w:rFonts w:ascii="Arial" w:hAnsi="Arial" w:cs="Arial"/>
                <w:sz w:val="22"/>
                <w:szCs w:val="22"/>
              </w:rPr>
              <w:t>b)</w:t>
            </w:r>
            <w:r>
              <w:rPr>
                <w:rFonts w:ascii="Arial" w:hAnsi="Arial" w:cs="Arial"/>
                <w:sz w:val="22"/>
                <w:szCs w:val="22"/>
              </w:rPr>
              <w:tab/>
              <w:t>für die Bewilligung von Abwasseranlagen, die teilweise oder gänzlich in das Grundwasser oder in Grundwasserschutzzonen oder -arealen zu liegen kommen,</w:t>
            </w:r>
          </w:p>
        </w:tc>
      </w:tr>
      <w:tr w:rsidR="00A6741A" w:rsidTr="00A6741A">
        <w:tc>
          <w:tcPr>
            <w:tcW w:w="2905" w:type="dxa"/>
          </w:tcPr>
          <w:p w:rsidR="00A6741A" w:rsidRDefault="00A6741A">
            <w:pPr>
              <w:tabs>
                <w:tab w:val="left" w:pos="9639"/>
              </w:tabs>
              <w:ind w:left="567" w:hanging="567"/>
              <w:rPr>
                <w:rFonts w:ascii="Arial" w:hAnsi="Arial" w:cs="Arial"/>
                <w:b/>
                <w:sz w:val="22"/>
                <w:szCs w:val="22"/>
              </w:rPr>
            </w:pPr>
          </w:p>
        </w:tc>
        <w:tc>
          <w:tcPr>
            <w:tcW w:w="6946" w:type="dxa"/>
            <w:hideMark/>
          </w:tcPr>
          <w:p w:rsidR="00A6741A" w:rsidRDefault="00A6741A">
            <w:pPr>
              <w:tabs>
                <w:tab w:val="left" w:pos="-142"/>
                <w:tab w:val="left" w:pos="356"/>
              </w:tabs>
              <w:ind w:left="639" w:right="72" w:hanging="283"/>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für die Bewilligung von Einleitung von Industriewasser und anderem Abwasser in die Kanalisation und verschärft oder ergänzt die </w:t>
            </w:r>
            <w:proofErr w:type="spellStart"/>
            <w:r>
              <w:rPr>
                <w:rFonts w:ascii="Arial" w:hAnsi="Arial" w:cs="Arial"/>
                <w:sz w:val="22"/>
                <w:szCs w:val="22"/>
              </w:rPr>
              <w:t>Anorderungen</w:t>
            </w:r>
            <w:proofErr w:type="spellEnd"/>
            <w:r>
              <w:rPr>
                <w:rFonts w:ascii="Arial" w:hAnsi="Arial" w:cs="Arial"/>
                <w:sz w:val="22"/>
                <w:szCs w:val="22"/>
              </w:rPr>
              <w:t>.</w:t>
            </w:r>
          </w:p>
        </w:tc>
      </w:tr>
      <w:tr w:rsidR="00A6741A" w:rsidTr="00A6741A">
        <w:tc>
          <w:tcPr>
            <w:tcW w:w="2905" w:type="dxa"/>
          </w:tcPr>
          <w:p w:rsidR="00A6741A" w:rsidRDefault="00A6741A">
            <w:pPr>
              <w:tabs>
                <w:tab w:val="left" w:pos="9639"/>
              </w:tabs>
              <w:ind w:left="567" w:hanging="567"/>
              <w:rPr>
                <w:rFonts w:ascii="Arial" w:hAnsi="Arial" w:cs="Arial"/>
                <w:b/>
                <w:sz w:val="22"/>
                <w:szCs w:val="22"/>
              </w:rPr>
            </w:pPr>
          </w:p>
        </w:tc>
        <w:tc>
          <w:tcPr>
            <w:tcW w:w="6946" w:type="dxa"/>
            <w:hideMark/>
          </w:tcPr>
          <w:p w:rsidR="00A6741A" w:rsidRDefault="00A6741A">
            <w:pPr>
              <w:tabs>
                <w:tab w:val="left" w:pos="-142"/>
                <w:tab w:val="left" w:pos="356"/>
              </w:tabs>
              <w:ind w:left="639" w:right="72" w:hanging="283"/>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die </w:t>
            </w:r>
            <w:proofErr w:type="spellStart"/>
            <w:r>
              <w:rPr>
                <w:rFonts w:ascii="Arial" w:hAnsi="Arial" w:cs="Arial"/>
                <w:sz w:val="22"/>
                <w:szCs w:val="22"/>
              </w:rPr>
              <w:t>Gesuchsbehandlung</w:t>
            </w:r>
            <w:proofErr w:type="spellEnd"/>
            <w:r>
              <w:rPr>
                <w:rFonts w:ascii="Arial" w:hAnsi="Arial" w:cs="Arial"/>
                <w:sz w:val="22"/>
                <w:szCs w:val="22"/>
              </w:rPr>
              <w:t xml:space="preserve"> für Versickerung und Einleitungen in oberirdische Gewässer in besonderen Fällen (§ 22 VWBA, Anhang II zum VWBA).</w:t>
            </w:r>
          </w:p>
        </w:tc>
      </w:tr>
      <w:tr w:rsidR="00A6741A" w:rsidTr="00A6741A">
        <w:tc>
          <w:tcPr>
            <w:tcW w:w="2905" w:type="dxa"/>
          </w:tcPr>
          <w:p w:rsidR="00A6741A" w:rsidRDefault="00A6741A">
            <w:pPr>
              <w:tabs>
                <w:tab w:val="left" w:pos="9639"/>
              </w:tabs>
              <w:ind w:left="567" w:hanging="567"/>
              <w:rPr>
                <w:rFonts w:ascii="Arial" w:hAnsi="Arial" w:cs="Arial"/>
                <w:b/>
                <w:sz w:val="22"/>
                <w:szCs w:val="22"/>
              </w:rPr>
            </w:pPr>
          </w:p>
        </w:tc>
        <w:tc>
          <w:tcPr>
            <w:tcW w:w="6946" w:type="dxa"/>
          </w:tcPr>
          <w:p w:rsidR="00A6741A" w:rsidRDefault="00A6741A">
            <w:pPr>
              <w:tabs>
                <w:tab w:val="left" w:pos="9639"/>
              </w:tabs>
              <w:ind w:left="72"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b/>
                <w:sz w:val="22"/>
                <w:szCs w:val="22"/>
              </w:rPr>
            </w:pPr>
          </w:p>
        </w:tc>
        <w:tc>
          <w:tcPr>
            <w:tcW w:w="6946" w:type="dxa"/>
          </w:tcPr>
          <w:p w:rsidR="00A6741A" w:rsidRDefault="00A6741A">
            <w:pPr>
              <w:tabs>
                <w:tab w:val="left" w:pos="9639"/>
              </w:tabs>
              <w:ind w:left="72" w:right="72" w:hanging="356"/>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sz w:val="22"/>
                <w:szCs w:val="22"/>
              </w:rPr>
            </w:pPr>
            <w:r>
              <w:rPr>
                <w:rFonts w:ascii="Arial" w:hAnsi="Arial" w:cs="Arial"/>
                <w:b/>
                <w:sz w:val="22"/>
                <w:szCs w:val="22"/>
              </w:rPr>
              <w:t>§ 4</w:t>
            </w:r>
            <w:r>
              <w:rPr>
                <w:rFonts w:ascii="Arial" w:hAnsi="Arial" w:cs="Arial"/>
                <w:sz w:val="22"/>
                <w:szCs w:val="22"/>
              </w:rPr>
              <w:tab/>
            </w:r>
            <w:proofErr w:type="spellStart"/>
            <w:r>
              <w:rPr>
                <w:rFonts w:ascii="Arial" w:hAnsi="Arial" w:cs="Arial"/>
                <w:b/>
                <w:sz w:val="22"/>
                <w:szCs w:val="22"/>
              </w:rPr>
              <w:t>Erschliessung</w:t>
            </w:r>
            <w:proofErr w:type="spellEnd"/>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Die </w:t>
            </w:r>
            <w:proofErr w:type="spellStart"/>
            <w:r>
              <w:rPr>
                <w:rFonts w:ascii="Arial" w:hAnsi="Arial" w:cs="Arial"/>
                <w:sz w:val="22"/>
                <w:szCs w:val="22"/>
              </w:rPr>
              <w:t>Erschliessung</w:t>
            </w:r>
            <w:proofErr w:type="spellEnd"/>
            <w:r>
              <w:rPr>
                <w:rFonts w:ascii="Arial" w:hAnsi="Arial" w:cs="Arial"/>
                <w:sz w:val="22"/>
                <w:szCs w:val="22"/>
              </w:rPr>
              <w:t xml:space="preserve"> richtet sich nach den Vorschriften der kantonalen Planungs- und Baugesetzgebung sowie den Nutzungsplänen der Gemeinde (§ 99 PBG).</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 xml:space="preserve">Die Gemeinde erstellt die öffentlichen Abwasseranlagen </w:t>
            </w:r>
            <w:proofErr w:type="spellStart"/>
            <w:r>
              <w:rPr>
                <w:rFonts w:ascii="Arial" w:hAnsi="Arial" w:cs="Arial"/>
                <w:sz w:val="22"/>
                <w:szCs w:val="22"/>
              </w:rPr>
              <w:t>gemäss</w:t>
            </w:r>
            <w:proofErr w:type="spellEnd"/>
            <w:r>
              <w:rPr>
                <w:rFonts w:ascii="Arial" w:hAnsi="Arial" w:cs="Arial"/>
                <w:sz w:val="22"/>
                <w:szCs w:val="22"/>
              </w:rPr>
              <w:t xml:space="preserve"> GEP.</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3</w:t>
            </w:r>
            <w:r>
              <w:rPr>
                <w:rFonts w:ascii="Arial" w:hAnsi="Arial" w:cs="Arial"/>
                <w:sz w:val="22"/>
                <w:szCs w:val="22"/>
              </w:rPr>
              <w:tab/>
              <w:t xml:space="preserve">Für die Abwasserbeseitigung </w:t>
            </w:r>
            <w:proofErr w:type="spellStart"/>
            <w:r>
              <w:rPr>
                <w:rFonts w:ascii="Arial" w:hAnsi="Arial" w:cs="Arial"/>
                <w:sz w:val="22"/>
                <w:szCs w:val="22"/>
              </w:rPr>
              <w:t>ausserhalb</w:t>
            </w:r>
            <w:proofErr w:type="spellEnd"/>
            <w:r>
              <w:rPr>
                <w:rFonts w:ascii="Arial" w:hAnsi="Arial" w:cs="Arial"/>
                <w:sz w:val="22"/>
                <w:szCs w:val="22"/>
              </w:rPr>
              <w:t xml:space="preserve"> des Bereichs der öffentlichen Kanalisation sind die Grundeigentümer/innen auf eigene Kosten verantwortlich.</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right="72" w:hanging="567"/>
              <w:rPr>
                <w:rFonts w:ascii="Arial" w:hAnsi="Arial" w:cs="Arial"/>
                <w:b/>
                <w:sz w:val="22"/>
                <w:szCs w:val="22"/>
              </w:rPr>
            </w:pPr>
          </w:p>
        </w:tc>
        <w:tc>
          <w:tcPr>
            <w:tcW w:w="6946" w:type="dxa"/>
          </w:tcPr>
          <w:p w:rsidR="00A6741A" w:rsidRDefault="00A6741A">
            <w:pPr>
              <w:tabs>
                <w:tab w:val="left" w:pos="356"/>
                <w:tab w:val="left" w:pos="9639"/>
              </w:tabs>
              <w:ind w:left="356" w:right="72" w:hanging="356"/>
              <w:jc w:val="both"/>
              <w:rPr>
                <w:rFonts w:ascii="Arial" w:hAnsi="Arial" w:cs="Arial"/>
                <w:position w:val="4"/>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sz w:val="22"/>
                <w:szCs w:val="22"/>
              </w:rPr>
            </w:pPr>
            <w:r>
              <w:rPr>
                <w:rFonts w:ascii="Arial" w:hAnsi="Arial" w:cs="Arial"/>
                <w:b/>
                <w:sz w:val="22"/>
                <w:szCs w:val="22"/>
              </w:rPr>
              <w:t>§ 5</w:t>
            </w:r>
            <w:r>
              <w:rPr>
                <w:rFonts w:ascii="Arial" w:hAnsi="Arial" w:cs="Arial"/>
                <w:b/>
                <w:sz w:val="22"/>
                <w:szCs w:val="22"/>
              </w:rPr>
              <w:tab/>
              <w:t>Kataster</w:t>
            </w:r>
          </w:p>
        </w:tc>
        <w:tc>
          <w:tcPr>
            <w:tcW w:w="6946" w:type="dxa"/>
            <w:hideMark/>
          </w:tcPr>
          <w:p w:rsidR="00A6741A" w:rsidRDefault="00A6741A" w:rsidP="00547554">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Die Gemeinde erstellt über die gesamten bestehenden öffentlichen und privaten Abwasseranlagen </w:t>
            </w:r>
            <w:proofErr w:type="spellStart"/>
            <w:r>
              <w:rPr>
                <w:rFonts w:ascii="Arial" w:hAnsi="Arial" w:cs="Arial"/>
                <w:sz w:val="22"/>
                <w:szCs w:val="22"/>
              </w:rPr>
              <w:t>gemäss</w:t>
            </w:r>
            <w:proofErr w:type="spellEnd"/>
            <w:r>
              <w:rPr>
                <w:rFonts w:ascii="Arial" w:hAnsi="Arial" w:cs="Arial"/>
                <w:sz w:val="22"/>
                <w:szCs w:val="22"/>
              </w:rPr>
              <w:t xml:space="preserve"> § 6 und 7 dieses Reglements einen Kataster und führt diesen laufend nach. </w:t>
            </w:r>
            <w:r w:rsidR="00547554">
              <w:rPr>
                <w:rFonts w:ascii="Arial" w:hAnsi="Arial" w:cs="Arial"/>
                <w:sz w:val="22"/>
                <w:szCs w:val="22"/>
              </w:rPr>
              <w:t xml:space="preserve"> </w:t>
            </w: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tcPr>
          <w:p w:rsidR="00A6741A" w:rsidRDefault="00A6741A">
            <w:pPr>
              <w:tabs>
                <w:tab w:val="left" w:pos="356"/>
                <w:tab w:val="left" w:pos="9639"/>
              </w:tabs>
              <w:ind w:left="356" w:right="72" w:hanging="356"/>
              <w:jc w:val="both"/>
              <w:rPr>
                <w:rFonts w:ascii="Arial" w:hAnsi="Arial" w:cs="Arial"/>
                <w:position w:val="4"/>
                <w:sz w:val="22"/>
                <w:szCs w:val="22"/>
              </w:rPr>
            </w:pPr>
          </w:p>
        </w:tc>
      </w:tr>
      <w:tr w:rsidR="00A6741A" w:rsidTr="00A6741A">
        <w:trPr>
          <w:trHeight w:val="95"/>
        </w:trPr>
        <w:tc>
          <w:tcPr>
            <w:tcW w:w="2905" w:type="dxa"/>
          </w:tcPr>
          <w:p w:rsidR="00A6741A" w:rsidRDefault="00A6741A">
            <w:pPr>
              <w:tabs>
                <w:tab w:val="left" w:pos="9639"/>
              </w:tabs>
              <w:ind w:left="567" w:hanging="567"/>
              <w:rPr>
                <w:rFonts w:ascii="Arial" w:hAnsi="Arial" w:cs="Arial"/>
                <w:position w:val="4"/>
                <w:sz w:val="22"/>
                <w:szCs w:val="22"/>
              </w:rPr>
            </w:pPr>
          </w:p>
        </w:tc>
        <w:tc>
          <w:tcPr>
            <w:tcW w:w="6946" w:type="dxa"/>
          </w:tcPr>
          <w:p w:rsidR="00A6741A" w:rsidRDefault="00A6741A">
            <w:pPr>
              <w:tabs>
                <w:tab w:val="left" w:pos="356"/>
                <w:tab w:val="left" w:pos="9639"/>
              </w:tabs>
              <w:ind w:right="72"/>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sz w:val="22"/>
                <w:szCs w:val="22"/>
              </w:rPr>
            </w:pPr>
            <w:r>
              <w:rPr>
                <w:rFonts w:ascii="Arial" w:hAnsi="Arial" w:cs="Arial"/>
                <w:b/>
                <w:sz w:val="22"/>
                <w:szCs w:val="22"/>
              </w:rPr>
              <w:t>§ 6</w:t>
            </w:r>
            <w:r>
              <w:rPr>
                <w:rFonts w:ascii="Arial" w:hAnsi="Arial" w:cs="Arial"/>
                <w:b/>
                <w:sz w:val="22"/>
                <w:szCs w:val="22"/>
              </w:rPr>
              <w:tab/>
              <w:t>Öffentliche Abwasseranlagen</w:t>
            </w:r>
          </w:p>
        </w:tc>
        <w:tc>
          <w:tcPr>
            <w:tcW w:w="6946" w:type="dxa"/>
            <w:hideMark/>
          </w:tcPr>
          <w:p w:rsidR="00A6741A" w:rsidRDefault="00A6741A">
            <w:pPr>
              <w:tabs>
                <w:tab w:val="left" w:pos="356"/>
                <w:tab w:val="left" w:pos="9639"/>
              </w:tabs>
              <w:ind w:left="356" w:right="72" w:hanging="356"/>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Die Gemeinde erstellt die im GEP bezeichneten öffentlichen Ab</w:t>
            </w:r>
            <w:r>
              <w:rPr>
                <w:rFonts w:ascii="Arial" w:hAnsi="Arial" w:cs="Arial"/>
                <w:sz w:val="22"/>
                <w:szCs w:val="22"/>
              </w:rPr>
              <w:softHyphen/>
              <w:t xml:space="preserve">wasseranlagen nach </w:t>
            </w:r>
            <w:proofErr w:type="spellStart"/>
            <w:r>
              <w:rPr>
                <w:rFonts w:ascii="Arial" w:hAnsi="Arial" w:cs="Arial"/>
                <w:sz w:val="22"/>
                <w:szCs w:val="22"/>
              </w:rPr>
              <w:t>Massgabe</w:t>
            </w:r>
            <w:proofErr w:type="spellEnd"/>
            <w:r>
              <w:rPr>
                <w:rFonts w:ascii="Arial" w:hAnsi="Arial" w:cs="Arial"/>
                <w:sz w:val="22"/>
                <w:szCs w:val="22"/>
              </w:rPr>
              <w:t xml:space="preserve"> des </w:t>
            </w:r>
            <w:proofErr w:type="spellStart"/>
            <w:r>
              <w:rPr>
                <w:rFonts w:ascii="Arial" w:hAnsi="Arial" w:cs="Arial"/>
                <w:sz w:val="22"/>
                <w:szCs w:val="22"/>
              </w:rPr>
              <w:t>Erschliessungsprogrammes</w:t>
            </w:r>
            <w:proofErr w:type="spellEnd"/>
            <w:r>
              <w:rPr>
                <w:rFonts w:ascii="Arial" w:hAnsi="Arial" w:cs="Arial"/>
                <w:sz w:val="22"/>
                <w:szCs w:val="22"/>
              </w:rPr>
              <w:t xml:space="preserve"> und der baulichen Entwicklung (§ 101 PBG). </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Die öffentlichen Abwasseranlagen sind im Eigentum der Gemeinde.</w:t>
            </w: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vertAlign w:val="superscript"/>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vertAlign w:val="superscript"/>
              </w:rPr>
            </w:pPr>
          </w:p>
        </w:tc>
      </w:tr>
      <w:tr w:rsidR="00A6741A" w:rsidTr="00A6741A">
        <w:tc>
          <w:tcPr>
            <w:tcW w:w="2905" w:type="dxa"/>
            <w:hideMark/>
          </w:tcPr>
          <w:p w:rsidR="00A6741A" w:rsidRDefault="00A6741A">
            <w:pPr>
              <w:tabs>
                <w:tab w:val="left" w:pos="9639"/>
              </w:tabs>
              <w:ind w:left="567" w:right="72" w:hanging="567"/>
              <w:rPr>
                <w:rFonts w:ascii="Arial" w:hAnsi="Arial" w:cs="Arial"/>
                <w:sz w:val="22"/>
                <w:szCs w:val="22"/>
              </w:rPr>
            </w:pPr>
            <w:r>
              <w:rPr>
                <w:rFonts w:ascii="Arial" w:hAnsi="Arial" w:cs="Arial"/>
                <w:b/>
                <w:sz w:val="22"/>
                <w:szCs w:val="22"/>
              </w:rPr>
              <w:t>§ 7</w:t>
            </w:r>
            <w:r>
              <w:rPr>
                <w:rFonts w:ascii="Arial" w:hAnsi="Arial" w:cs="Arial"/>
                <w:sz w:val="22"/>
                <w:szCs w:val="22"/>
              </w:rPr>
              <w:tab/>
            </w:r>
            <w:r>
              <w:rPr>
                <w:rFonts w:ascii="Arial" w:hAnsi="Arial" w:cs="Arial"/>
                <w:b/>
                <w:sz w:val="22"/>
                <w:szCs w:val="22"/>
              </w:rPr>
              <w:t>Private Abwasseranlagen</w:t>
            </w: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Hausanschlüsse sind private </w:t>
            </w:r>
            <w:proofErr w:type="spellStart"/>
            <w:r>
              <w:rPr>
                <w:rFonts w:ascii="Arial" w:hAnsi="Arial" w:cs="Arial"/>
                <w:sz w:val="22"/>
                <w:szCs w:val="22"/>
              </w:rPr>
              <w:t>Erschliessungsanlagen</w:t>
            </w:r>
            <w:proofErr w:type="spellEnd"/>
            <w:r>
              <w:rPr>
                <w:rFonts w:ascii="Arial" w:hAnsi="Arial" w:cs="Arial"/>
                <w:sz w:val="22"/>
                <w:szCs w:val="22"/>
              </w:rPr>
              <w:t>, die einem oder wenigen Bauten oder Wohneinheiten dienen. (§ 103 PBG).</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Der Hausanschluss umfasst die Leitung bis und mit dem Anschlussstück an die öffentliche Abwasseranlage.</w:t>
            </w: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3</w:t>
            </w:r>
            <w:r>
              <w:rPr>
                <w:rFonts w:ascii="Arial" w:hAnsi="Arial" w:cs="Arial"/>
                <w:sz w:val="22"/>
                <w:szCs w:val="22"/>
              </w:rPr>
              <w:tab/>
              <w:t>Die Kosten für die Erstellung der Hausanschlüsse sind von den Grundeigentümer/innen zu tragen. Die Kosten für die Anpassung von bestehenden Hausanschlüssen, wenn die bisherige öffentliche Leitung aufgehoben, an einen anderen Ort verlegt oder das Entwässerungssystem geändert wird, trägt die Gemeinde.</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right="72" w:hanging="567"/>
              <w:rPr>
                <w:rFonts w:ascii="Arial" w:hAnsi="Arial" w:cs="Arial"/>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4</w:t>
            </w:r>
            <w:r>
              <w:rPr>
                <w:rFonts w:ascii="Arial" w:hAnsi="Arial" w:cs="Arial"/>
                <w:sz w:val="22"/>
                <w:szCs w:val="22"/>
              </w:rPr>
              <w:tab/>
              <w:t xml:space="preserve">Durch den Grundeigentümer erstellte Versickerungsanlagen gelten ebenfalls als private Abwasseranlagen. </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right="72" w:hanging="567"/>
              <w:rPr>
                <w:rFonts w:ascii="Arial" w:hAnsi="Arial" w:cs="Arial"/>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5</w:t>
            </w:r>
            <w:r>
              <w:rPr>
                <w:rFonts w:ascii="Arial" w:hAnsi="Arial" w:cs="Arial"/>
                <w:sz w:val="22"/>
                <w:szCs w:val="22"/>
              </w:rPr>
              <w:tab/>
            </w:r>
            <w:proofErr w:type="spellStart"/>
            <w:r>
              <w:rPr>
                <w:rFonts w:ascii="Arial" w:hAnsi="Arial" w:cs="Arial"/>
                <w:sz w:val="22"/>
                <w:szCs w:val="22"/>
              </w:rPr>
              <w:t>Ausserhalb</w:t>
            </w:r>
            <w:proofErr w:type="spellEnd"/>
            <w:r>
              <w:rPr>
                <w:rFonts w:ascii="Arial" w:hAnsi="Arial" w:cs="Arial"/>
                <w:sz w:val="22"/>
                <w:szCs w:val="22"/>
              </w:rPr>
              <w:t xml:space="preserve"> des Bereichs der öffentlichen Kanalisation haben die Grundeigentümer/innen private Abwasseranlagen zu erstellen. </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9639"/>
              </w:tabs>
              <w:ind w:left="567" w:hanging="567"/>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9639"/>
              </w:tabs>
              <w:ind w:left="567" w:hanging="567"/>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sz w:val="22"/>
                <w:szCs w:val="22"/>
              </w:rPr>
            </w:pPr>
            <w:r>
              <w:rPr>
                <w:rFonts w:ascii="Arial" w:hAnsi="Arial" w:cs="Arial"/>
                <w:b/>
                <w:sz w:val="22"/>
                <w:szCs w:val="22"/>
              </w:rPr>
              <w:t>§ 8</w:t>
            </w:r>
            <w:r>
              <w:rPr>
                <w:rFonts w:ascii="Arial" w:hAnsi="Arial" w:cs="Arial"/>
                <w:b/>
                <w:sz w:val="22"/>
                <w:szCs w:val="22"/>
              </w:rPr>
              <w:tab/>
              <w:t xml:space="preserve">Abtretungs- und Duldungspflicht </w:t>
            </w: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Die Grundeigentümer haben gegen volle Entschädigung das in den </w:t>
            </w:r>
            <w:proofErr w:type="spellStart"/>
            <w:r>
              <w:rPr>
                <w:rFonts w:ascii="Arial" w:hAnsi="Arial" w:cs="Arial"/>
                <w:sz w:val="22"/>
                <w:szCs w:val="22"/>
              </w:rPr>
              <w:t>Erschliessungsplänen</w:t>
            </w:r>
            <w:proofErr w:type="spellEnd"/>
            <w:r>
              <w:rPr>
                <w:rFonts w:ascii="Arial" w:hAnsi="Arial" w:cs="Arial"/>
                <w:sz w:val="22"/>
                <w:szCs w:val="22"/>
              </w:rPr>
              <w:t xml:space="preserve"> für öffentliche Anlagen bestimmte Land an das Gemeindewesen abzutreten und die Erstellung der vorgesehenen öffentlichen Leitungen und Anlagen zu dulden (§ 42 PBG).</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Die Begründung von Durchleitungsrechten für Hausanschlüsse und die Regelung der Kostentragung ist vorbehältlich § 104 PBG Sache der Grundeigentümer/innen.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right="72" w:hanging="567"/>
              <w:rPr>
                <w:rFonts w:ascii="Arial" w:hAnsi="Arial" w:cs="Arial"/>
                <w:b/>
                <w:sz w:val="22"/>
                <w:szCs w:val="22"/>
              </w:rPr>
            </w:pPr>
            <w:r>
              <w:rPr>
                <w:rFonts w:ascii="Arial" w:hAnsi="Arial" w:cs="Arial"/>
                <w:b/>
                <w:sz w:val="22"/>
                <w:szCs w:val="22"/>
              </w:rPr>
              <w:t>§ 9</w:t>
            </w:r>
            <w:r>
              <w:rPr>
                <w:rFonts w:ascii="Arial" w:hAnsi="Arial" w:cs="Arial"/>
                <w:b/>
                <w:sz w:val="22"/>
                <w:szCs w:val="22"/>
              </w:rPr>
              <w:tab/>
              <w:t xml:space="preserve">Bauabstand </w:t>
            </w:r>
          </w:p>
          <w:p w:rsidR="00A6741A" w:rsidRDefault="00A6741A">
            <w:pPr>
              <w:tabs>
                <w:tab w:val="left" w:pos="9639"/>
              </w:tabs>
              <w:ind w:left="567" w:right="72" w:hanging="567"/>
              <w:rPr>
                <w:rFonts w:ascii="Arial" w:hAnsi="Arial" w:cs="Arial"/>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Sofern in den Nutzungsplänen nichts anderes bestimmt, ist ein Abstand von 3 m gegenüber den bestehenden und 5 m gegenüber den projektierten Leitungen einzuhalten. </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Das Unterschreiten dieser Abstände und das Überbauen einer öffentlichen Leitung bedürfen einer Ausnahmebewilligung der Bau- und Werkkommission.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sz w:val="22"/>
                <w:szCs w:val="22"/>
              </w:rPr>
            </w:pPr>
            <w:r>
              <w:rPr>
                <w:rFonts w:ascii="Arial" w:hAnsi="Arial" w:cs="Arial"/>
                <w:b/>
                <w:sz w:val="22"/>
                <w:szCs w:val="22"/>
              </w:rPr>
              <w:t>§ 10</w:t>
            </w:r>
            <w:r>
              <w:rPr>
                <w:rFonts w:ascii="Arial" w:hAnsi="Arial" w:cs="Arial"/>
                <w:b/>
                <w:sz w:val="22"/>
                <w:szCs w:val="22"/>
              </w:rPr>
              <w:tab/>
              <w:t>Gewässerschutz-bewilligungen</w:t>
            </w: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Bewilligungserfordernis, </w:t>
            </w:r>
            <w:proofErr w:type="spellStart"/>
            <w:r>
              <w:rPr>
                <w:rFonts w:ascii="Arial" w:hAnsi="Arial" w:cs="Arial"/>
                <w:sz w:val="22"/>
                <w:szCs w:val="22"/>
              </w:rPr>
              <w:t>Gesuchseingabe</w:t>
            </w:r>
            <w:proofErr w:type="spellEnd"/>
            <w:r>
              <w:rPr>
                <w:rFonts w:ascii="Arial" w:hAnsi="Arial" w:cs="Arial"/>
                <w:sz w:val="22"/>
                <w:szCs w:val="22"/>
              </w:rPr>
              <w:t xml:space="preserve"> und Verfahren richten sich nach § 24 VWBA und den übrigen baurechtlichen Bestimmungen.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rPr>
          <w:trHeight w:val="453"/>
        </w:trPr>
        <w:tc>
          <w:tcPr>
            <w:tcW w:w="2905" w:type="dxa"/>
            <w:hideMark/>
          </w:tcPr>
          <w:p w:rsidR="00A6741A" w:rsidRDefault="00A6741A">
            <w:pPr>
              <w:tabs>
                <w:tab w:val="left" w:pos="9639"/>
              </w:tabs>
              <w:ind w:left="567" w:right="72" w:hanging="567"/>
              <w:rPr>
                <w:rFonts w:ascii="Arial" w:hAnsi="Arial" w:cs="Arial"/>
                <w:sz w:val="22"/>
                <w:szCs w:val="22"/>
              </w:rPr>
            </w:pPr>
            <w:r>
              <w:rPr>
                <w:rFonts w:ascii="Arial" w:hAnsi="Arial" w:cs="Arial"/>
                <w:b/>
                <w:sz w:val="22"/>
                <w:szCs w:val="22"/>
              </w:rPr>
              <w:t>§ 11</w:t>
            </w:r>
            <w:r>
              <w:rPr>
                <w:rFonts w:ascii="Arial" w:hAnsi="Arial" w:cs="Arial"/>
                <w:b/>
                <w:sz w:val="22"/>
                <w:szCs w:val="22"/>
              </w:rPr>
              <w:tab/>
              <w:t>Vollstreckung</w:t>
            </w:r>
          </w:p>
        </w:tc>
        <w:tc>
          <w:tcPr>
            <w:tcW w:w="6946" w:type="dxa"/>
            <w:hideMark/>
          </w:tcPr>
          <w:p w:rsidR="00A6741A" w:rsidRDefault="00A6741A">
            <w:pPr>
              <w:tabs>
                <w:tab w:val="left" w:pos="356"/>
                <w:tab w:val="left" w:pos="9639"/>
              </w:tabs>
              <w:ind w:left="356" w:right="72" w:hanging="356"/>
              <w:jc w:val="both"/>
              <w:rPr>
                <w:rFonts w:ascii="Arial" w:hAnsi="Arial" w:cs="Arial"/>
                <w:i/>
                <w:sz w:val="22"/>
                <w:szCs w:val="22"/>
              </w:rPr>
            </w:pPr>
            <w:r>
              <w:rPr>
                <w:rFonts w:ascii="Arial" w:hAnsi="Arial" w:cs="Arial"/>
                <w:sz w:val="22"/>
                <w:szCs w:val="22"/>
                <w:vertAlign w:val="superscript"/>
              </w:rPr>
              <w:t>1</w:t>
            </w:r>
            <w:r>
              <w:rPr>
                <w:rFonts w:ascii="Arial" w:hAnsi="Arial" w:cs="Arial"/>
                <w:i/>
                <w:sz w:val="22"/>
                <w:szCs w:val="22"/>
              </w:rPr>
              <w:tab/>
            </w:r>
            <w:r>
              <w:rPr>
                <w:rFonts w:ascii="Arial" w:hAnsi="Arial" w:cs="Arial"/>
                <w:sz w:val="22"/>
                <w:szCs w:val="22"/>
              </w:rPr>
              <w:t>Die Verfügungen richten sich an die Eigentümer oder an die nutzungsberechtigten Personen von Anlagen und Einrichtungen (in diesem Reglement auch als "Private" bezeichnet).</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i/>
                <w:sz w:val="22"/>
                <w:szCs w:val="22"/>
              </w:rPr>
            </w:pPr>
            <w:r>
              <w:rPr>
                <w:rFonts w:ascii="Arial" w:hAnsi="Arial" w:cs="Arial"/>
                <w:sz w:val="22"/>
                <w:szCs w:val="22"/>
                <w:vertAlign w:val="superscript"/>
              </w:rPr>
              <w:t>2</w:t>
            </w:r>
            <w:r>
              <w:rPr>
                <w:rFonts w:ascii="Arial" w:hAnsi="Arial" w:cs="Arial"/>
                <w:i/>
                <w:sz w:val="22"/>
                <w:szCs w:val="22"/>
              </w:rPr>
              <w:tab/>
            </w:r>
            <w:r>
              <w:rPr>
                <w:rFonts w:ascii="Arial" w:hAnsi="Arial" w:cs="Arial"/>
                <w:sz w:val="22"/>
                <w:szCs w:val="22"/>
              </w:rPr>
              <w:t>Das Vollstreckungsverfahren richtet sich nach dem VRG. Auf Geldzahlung oder Sicherheitsleistung lautende Verfügungen und Entscheide stehen vollstreckbaren gerichtlichen Urteilen gleich (§ 85 VRG).</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right="72"/>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right="72"/>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u w:val="single"/>
              </w:rPr>
            </w:pPr>
          </w:p>
        </w:tc>
        <w:tc>
          <w:tcPr>
            <w:tcW w:w="6946" w:type="dxa"/>
            <w:hideMark/>
          </w:tcPr>
          <w:p w:rsidR="00A6741A" w:rsidRDefault="00A6741A">
            <w:pPr>
              <w:tabs>
                <w:tab w:val="left" w:pos="9639"/>
              </w:tabs>
              <w:ind w:left="356" w:right="72" w:hanging="356"/>
              <w:jc w:val="both"/>
              <w:rPr>
                <w:rFonts w:ascii="Arial" w:hAnsi="Arial" w:cs="Arial"/>
                <w:sz w:val="22"/>
                <w:szCs w:val="22"/>
              </w:rPr>
            </w:pPr>
            <w:r>
              <w:rPr>
                <w:rFonts w:ascii="Arial" w:hAnsi="Arial" w:cs="Arial"/>
                <w:b/>
                <w:sz w:val="22"/>
                <w:szCs w:val="22"/>
                <w:u w:val="single"/>
              </w:rPr>
              <w:t>II.</w:t>
            </w:r>
            <w:r>
              <w:rPr>
                <w:rFonts w:ascii="Arial" w:hAnsi="Arial" w:cs="Arial"/>
                <w:b/>
                <w:sz w:val="22"/>
                <w:szCs w:val="22"/>
                <w:u w:val="single"/>
              </w:rPr>
              <w:tab/>
              <w:t>ANSCHLUSSPFLICHT, TECHNISCHE VORSCHRIFTEN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right="72"/>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hanging="567"/>
              <w:rPr>
                <w:rFonts w:ascii="Arial" w:hAnsi="Arial" w:cs="Arial"/>
                <w:b/>
                <w:sz w:val="22"/>
                <w:szCs w:val="22"/>
              </w:rPr>
            </w:pPr>
            <w:r>
              <w:rPr>
                <w:rFonts w:ascii="Arial" w:hAnsi="Arial" w:cs="Arial"/>
                <w:b/>
                <w:sz w:val="22"/>
                <w:szCs w:val="22"/>
              </w:rPr>
              <w:t>§ 12</w:t>
            </w:r>
            <w:r>
              <w:rPr>
                <w:rFonts w:ascii="Arial" w:hAnsi="Arial" w:cs="Arial"/>
                <w:b/>
                <w:sz w:val="22"/>
                <w:szCs w:val="22"/>
              </w:rPr>
              <w:tab/>
              <w:t>Allgemein</w:t>
            </w: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lang w:val="de-CH"/>
              </w:rPr>
              <w:t>1</w:t>
            </w:r>
            <w:r>
              <w:rPr>
                <w:rFonts w:ascii="Arial" w:hAnsi="Arial" w:cs="Arial"/>
                <w:sz w:val="22"/>
                <w:szCs w:val="22"/>
                <w:lang w:val="de-CH"/>
              </w:rPr>
              <w:tab/>
              <w:t>Für die technische Ausführung der Anlagen zur Sammlung, Versickerung und Ableitung des Abwassers sind die gesamtschweizerischen Normen und Richtlinien der Fachverbände in der Regel verbindlich. Abweichungen sind zu begründen.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right="72"/>
              <w:jc w:val="both"/>
              <w:rPr>
                <w:rFonts w:ascii="Arial" w:hAnsi="Arial" w:cs="Arial"/>
                <w:sz w:val="22"/>
                <w:szCs w:val="22"/>
              </w:rPr>
            </w:pPr>
          </w:p>
        </w:tc>
      </w:tr>
      <w:tr w:rsidR="00A6741A" w:rsidTr="00A6741A">
        <w:tc>
          <w:tcPr>
            <w:tcW w:w="2905" w:type="dxa"/>
          </w:tcPr>
          <w:p w:rsidR="00A6741A" w:rsidRDefault="00A6741A">
            <w:pPr>
              <w:tabs>
                <w:tab w:val="left" w:pos="9639"/>
              </w:tabs>
              <w:ind w:left="567" w:right="72" w:hanging="567"/>
              <w:rPr>
                <w:rFonts w:ascii="Arial" w:hAnsi="Arial" w:cs="Arial"/>
                <w:sz w:val="22"/>
                <w:szCs w:val="22"/>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rPr>
            </w:pPr>
            <w:r>
              <w:rPr>
                <w:rFonts w:ascii="Arial" w:hAnsi="Arial" w:cs="Arial"/>
                <w:sz w:val="22"/>
                <w:szCs w:val="22"/>
                <w:vertAlign w:val="superscript"/>
                <w:lang w:val="de-CH"/>
              </w:rPr>
              <w:t>2</w:t>
            </w:r>
            <w:r>
              <w:rPr>
                <w:rFonts w:ascii="Arial" w:hAnsi="Arial" w:cs="Arial"/>
                <w:sz w:val="22"/>
                <w:szCs w:val="22"/>
                <w:lang w:val="de-CH"/>
              </w:rPr>
              <w:tab/>
              <w:t>Wo gesamtschweizerische Normen und Richtlinien fehlen, sind die EN-Regelwerke und Richtlinien richtungsweisend.</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bl>
    <w:p w:rsidR="00A6741A" w:rsidRDefault="00A6741A" w:rsidP="00A6741A">
      <w:r>
        <w:br w:type="page"/>
      </w:r>
    </w:p>
    <w:tbl>
      <w:tblPr>
        <w:tblW w:w="9852" w:type="dxa"/>
        <w:tblLayout w:type="fixed"/>
        <w:tblCellMar>
          <w:left w:w="70" w:type="dxa"/>
          <w:right w:w="70" w:type="dxa"/>
        </w:tblCellMar>
        <w:tblLook w:val="04A0" w:firstRow="1" w:lastRow="0" w:firstColumn="1" w:lastColumn="0" w:noHBand="0" w:noVBand="1"/>
      </w:tblPr>
      <w:tblGrid>
        <w:gridCol w:w="2905"/>
        <w:gridCol w:w="6947"/>
      </w:tblGrid>
      <w:tr w:rsidR="00A6741A" w:rsidTr="00A6741A">
        <w:tc>
          <w:tcPr>
            <w:tcW w:w="2905" w:type="dxa"/>
          </w:tcPr>
          <w:p w:rsidR="00A6741A" w:rsidRDefault="00A6741A">
            <w:pPr>
              <w:tabs>
                <w:tab w:val="left" w:pos="9639"/>
              </w:tabs>
              <w:ind w:left="567" w:hanging="567"/>
              <w:rPr>
                <w:rFonts w:ascii="Arial" w:hAnsi="Arial" w:cs="Arial"/>
                <w:b/>
                <w:sz w:val="22"/>
                <w:szCs w:val="22"/>
              </w:rPr>
            </w:pPr>
          </w:p>
        </w:tc>
        <w:tc>
          <w:tcPr>
            <w:tcW w:w="6946" w:type="dxa"/>
          </w:tcPr>
          <w:p w:rsidR="00A6741A" w:rsidRDefault="00A6741A">
            <w:pPr>
              <w:tabs>
                <w:tab w:val="left" w:pos="356"/>
                <w:tab w:val="left" w:pos="9639"/>
              </w:tabs>
              <w:ind w:left="356" w:right="72" w:hanging="356"/>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b/>
                <w:sz w:val="22"/>
                <w:szCs w:val="22"/>
                <w:u w:val="single"/>
              </w:rPr>
            </w:pPr>
            <w:r>
              <w:rPr>
                <w:rFonts w:ascii="Arial" w:hAnsi="Arial" w:cs="Arial"/>
                <w:b/>
                <w:sz w:val="22"/>
                <w:szCs w:val="22"/>
              </w:rPr>
              <w:t>§ 13</w:t>
            </w:r>
            <w:r>
              <w:rPr>
                <w:rFonts w:ascii="Arial" w:hAnsi="Arial" w:cs="Arial"/>
                <w:b/>
                <w:sz w:val="22"/>
                <w:szCs w:val="22"/>
              </w:rPr>
              <w:tab/>
              <w:t xml:space="preserve">Allgemeine Grundsätze der </w:t>
            </w:r>
            <w:proofErr w:type="spellStart"/>
            <w:r>
              <w:rPr>
                <w:rFonts w:ascii="Arial" w:hAnsi="Arial" w:cs="Arial"/>
                <w:b/>
                <w:sz w:val="22"/>
                <w:szCs w:val="22"/>
              </w:rPr>
              <w:t>Liegenschaftsent</w:t>
            </w:r>
            <w:proofErr w:type="spellEnd"/>
            <w:r>
              <w:rPr>
                <w:rFonts w:ascii="Arial" w:hAnsi="Arial" w:cs="Arial"/>
                <w:b/>
                <w:sz w:val="22"/>
                <w:szCs w:val="22"/>
              </w:rPr>
              <w:t>-wässerung</w:t>
            </w:r>
          </w:p>
        </w:tc>
        <w:tc>
          <w:tcPr>
            <w:tcW w:w="6946" w:type="dxa"/>
            <w:hideMark/>
          </w:tcPr>
          <w:p w:rsidR="00A6741A" w:rsidRDefault="00A6741A">
            <w:pPr>
              <w:tabs>
                <w:tab w:val="left" w:pos="356"/>
                <w:tab w:val="left" w:pos="9639"/>
              </w:tabs>
              <w:ind w:left="356" w:right="72" w:hanging="356"/>
              <w:jc w:val="both"/>
              <w:rPr>
                <w:rFonts w:ascii="Arial" w:hAnsi="Arial" w:cs="Arial"/>
                <w:sz w:val="22"/>
                <w:szCs w:val="22"/>
                <w:lang w:val="de-CH"/>
              </w:rPr>
            </w:pPr>
            <w:r>
              <w:rPr>
                <w:rFonts w:ascii="Arial" w:hAnsi="Arial" w:cs="Arial"/>
                <w:sz w:val="22"/>
                <w:szCs w:val="22"/>
                <w:vertAlign w:val="superscript"/>
              </w:rPr>
              <w:t>1</w:t>
            </w:r>
            <w:r>
              <w:rPr>
                <w:rFonts w:ascii="Arial" w:hAnsi="Arial" w:cs="Arial"/>
                <w:b/>
                <w:position w:val="4"/>
                <w:sz w:val="22"/>
                <w:szCs w:val="22"/>
              </w:rPr>
              <w:tab/>
            </w:r>
            <w:r>
              <w:rPr>
                <w:rFonts w:ascii="Arial" w:hAnsi="Arial" w:cs="Arial"/>
                <w:sz w:val="22"/>
                <w:szCs w:val="22"/>
                <w:lang w:val="de-CH"/>
              </w:rPr>
              <w:t>Grundlage für die Liegenschaftsentwässerung bildet der rechtsgültige GEP. Von bebauten Grundstücken ist gemäss den Vorgaben des GEP</w:t>
            </w:r>
          </w:p>
          <w:p w:rsidR="00A6741A" w:rsidRDefault="00A6741A">
            <w:pPr>
              <w:tabs>
                <w:tab w:val="left" w:pos="639"/>
                <w:tab w:val="left" w:pos="9639"/>
              </w:tabs>
              <w:ind w:left="356" w:right="72"/>
              <w:jc w:val="both"/>
              <w:rPr>
                <w:rFonts w:ascii="Arial" w:hAnsi="Arial" w:cs="Arial"/>
                <w:sz w:val="22"/>
                <w:szCs w:val="22"/>
              </w:rPr>
            </w:pPr>
            <w:r>
              <w:rPr>
                <w:rFonts w:ascii="Arial" w:hAnsi="Arial" w:cs="Arial"/>
                <w:sz w:val="22"/>
                <w:szCs w:val="22"/>
              </w:rPr>
              <w:t>a)</w:t>
            </w:r>
            <w:r>
              <w:rPr>
                <w:rFonts w:ascii="Arial" w:hAnsi="Arial" w:cs="Arial"/>
                <w:sz w:val="22"/>
                <w:szCs w:val="22"/>
              </w:rPr>
              <w:tab/>
              <w:t>verschmutztes Abwasser abzuleiten;</w:t>
            </w:r>
          </w:p>
          <w:p w:rsidR="00A6741A" w:rsidRDefault="00A6741A">
            <w:pPr>
              <w:tabs>
                <w:tab w:val="left" w:pos="639"/>
                <w:tab w:val="left" w:pos="9639"/>
              </w:tabs>
              <w:ind w:left="356" w:right="72"/>
              <w:jc w:val="both"/>
              <w:rPr>
                <w:rFonts w:ascii="Arial" w:hAnsi="Arial" w:cs="Arial"/>
                <w:sz w:val="22"/>
                <w:szCs w:val="22"/>
                <w:lang w:val="de-CH"/>
              </w:rPr>
            </w:pPr>
            <w:r>
              <w:rPr>
                <w:rFonts w:ascii="Arial" w:hAnsi="Arial" w:cs="Arial"/>
                <w:sz w:val="22"/>
                <w:szCs w:val="22"/>
                <w:lang w:val="de-CH"/>
              </w:rPr>
              <w:t>b)</w:t>
            </w:r>
            <w:r>
              <w:rPr>
                <w:rFonts w:ascii="Arial" w:hAnsi="Arial" w:cs="Arial"/>
                <w:sz w:val="22"/>
                <w:szCs w:val="22"/>
                <w:lang w:val="de-CH"/>
              </w:rPr>
              <w:tab/>
              <w:t>nicht verschmutztes Abwasser zu versickern oder abzuleiten.</w:t>
            </w: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tcPr>
          <w:p w:rsidR="00A6741A" w:rsidRDefault="00A6741A">
            <w:pPr>
              <w:tabs>
                <w:tab w:val="left" w:pos="348"/>
                <w:tab w:val="left" w:pos="9639"/>
              </w:tabs>
              <w:ind w:right="72"/>
              <w:jc w:val="both"/>
              <w:rPr>
                <w:rFonts w:ascii="Arial" w:hAnsi="Arial" w:cs="Arial"/>
                <w:b/>
                <w:sz w:val="22"/>
                <w:szCs w:val="22"/>
                <w:u w:val="single"/>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hideMark/>
          </w:tcPr>
          <w:p w:rsidR="00A6741A" w:rsidRDefault="00A6741A">
            <w:pPr>
              <w:tabs>
                <w:tab w:val="left" w:pos="356"/>
                <w:tab w:val="left" w:pos="9639"/>
              </w:tabs>
              <w:ind w:left="356" w:right="72" w:hanging="356"/>
              <w:jc w:val="both"/>
              <w:rPr>
                <w:rFonts w:ascii="Arial" w:hAnsi="Arial" w:cs="Arial"/>
                <w:sz w:val="22"/>
                <w:szCs w:val="22"/>
                <w:lang w:val="de-CH"/>
              </w:rPr>
            </w:pPr>
            <w:r>
              <w:rPr>
                <w:rFonts w:ascii="Arial" w:hAnsi="Arial" w:cs="Arial"/>
                <w:sz w:val="22"/>
                <w:szCs w:val="22"/>
                <w:vertAlign w:val="superscript"/>
              </w:rPr>
              <w:t>2</w:t>
            </w:r>
            <w:r>
              <w:rPr>
                <w:rFonts w:ascii="Arial" w:hAnsi="Arial" w:cs="Arial"/>
                <w:sz w:val="22"/>
                <w:szCs w:val="22"/>
              </w:rPr>
              <w:tab/>
            </w:r>
            <w:r>
              <w:rPr>
                <w:rFonts w:ascii="Arial" w:hAnsi="Arial" w:cs="Arial"/>
                <w:sz w:val="22"/>
                <w:szCs w:val="22"/>
                <w:lang w:val="de-CH"/>
              </w:rPr>
              <w:t>Grundeigentümer oder Baurechtsnehmer sind verpflichtet, die notwendigen Massnahmen zur Umsetzung von Art.1. zu treffen:</w:t>
            </w:r>
          </w:p>
          <w:p w:rsidR="00A6741A" w:rsidRDefault="00A6741A">
            <w:pPr>
              <w:tabs>
                <w:tab w:val="left" w:pos="639"/>
                <w:tab w:val="left" w:pos="9639"/>
              </w:tabs>
              <w:ind w:left="356" w:right="72"/>
              <w:jc w:val="both"/>
              <w:rPr>
                <w:rFonts w:ascii="Arial" w:hAnsi="Arial" w:cs="Arial"/>
                <w:sz w:val="22"/>
                <w:szCs w:val="22"/>
                <w:lang w:val="de-CH"/>
              </w:rPr>
            </w:pPr>
            <w:r>
              <w:rPr>
                <w:rFonts w:ascii="Arial" w:hAnsi="Arial" w:cs="Arial"/>
                <w:sz w:val="22"/>
                <w:szCs w:val="22"/>
                <w:lang w:val="de-CH"/>
              </w:rPr>
              <w:t>a)</w:t>
            </w:r>
            <w:r>
              <w:rPr>
                <w:rFonts w:ascii="Arial" w:hAnsi="Arial" w:cs="Arial"/>
                <w:sz w:val="22"/>
                <w:szCs w:val="22"/>
                <w:lang w:val="de-CH"/>
              </w:rPr>
              <w:tab/>
              <w:t>bei der Errichtung von Neubauten oder baulichen Massnahmen, die einem Neubau gleichkommen;</w:t>
            </w:r>
          </w:p>
          <w:p w:rsidR="00A6741A" w:rsidRDefault="00A6741A">
            <w:pPr>
              <w:tabs>
                <w:tab w:val="left" w:pos="639"/>
                <w:tab w:val="left" w:pos="9639"/>
              </w:tabs>
              <w:ind w:left="356" w:right="72"/>
              <w:jc w:val="both"/>
              <w:rPr>
                <w:rFonts w:ascii="Arial" w:hAnsi="Arial" w:cs="Arial"/>
                <w:sz w:val="22"/>
                <w:szCs w:val="22"/>
                <w:lang w:val="de-CH"/>
              </w:rPr>
            </w:pPr>
            <w:r>
              <w:rPr>
                <w:rFonts w:ascii="Arial" w:hAnsi="Arial" w:cs="Arial"/>
                <w:sz w:val="22"/>
                <w:szCs w:val="22"/>
                <w:lang w:val="de-CH"/>
              </w:rPr>
              <w:t>b)</w:t>
            </w:r>
            <w:r>
              <w:rPr>
                <w:rFonts w:ascii="Arial" w:hAnsi="Arial" w:cs="Arial"/>
                <w:sz w:val="22"/>
                <w:szCs w:val="22"/>
                <w:lang w:val="de-CH"/>
              </w:rPr>
              <w:tab/>
              <w:t>wenn die Entwässerung betroffen ist oder</w:t>
            </w:r>
          </w:p>
          <w:p w:rsidR="00A6741A" w:rsidRDefault="00A6741A">
            <w:pPr>
              <w:tabs>
                <w:tab w:val="left" w:pos="639"/>
                <w:tab w:val="left" w:pos="9639"/>
              </w:tabs>
              <w:ind w:left="356" w:right="72"/>
              <w:jc w:val="both"/>
              <w:rPr>
                <w:rFonts w:ascii="Arial" w:hAnsi="Arial" w:cs="Arial"/>
                <w:b/>
                <w:sz w:val="22"/>
                <w:szCs w:val="22"/>
                <w:u w:val="single"/>
              </w:rPr>
            </w:pPr>
            <w:r>
              <w:rPr>
                <w:rFonts w:ascii="Arial" w:hAnsi="Arial" w:cs="Arial"/>
                <w:sz w:val="22"/>
                <w:szCs w:val="22"/>
                <w:lang w:val="de-CH"/>
              </w:rPr>
              <w:t>c)</w:t>
            </w:r>
            <w:r>
              <w:rPr>
                <w:rFonts w:ascii="Arial" w:hAnsi="Arial" w:cs="Arial"/>
                <w:sz w:val="22"/>
                <w:szCs w:val="22"/>
                <w:lang w:val="de-CH"/>
              </w:rPr>
              <w:tab/>
              <w:t>spätestens bei Erneuerung der Hausanschlussleitung.</w:t>
            </w: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tcPr>
          <w:p w:rsidR="00A6741A" w:rsidRDefault="00A6741A">
            <w:pPr>
              <w:tabs>
                <w:tab w:val="left" w:pos="348"/>
                <w:tab w:val="left" w:pos="9639"/>
              </w:tabs>
              <w:ind w:right="72"/>
              <w:jc w:val="both"/>
              <w:rPr>
                <w:rFonts w:ascii="Arial" w:hAnsi="Arial" w:cs="Arial"/>
                <w:b/>
                <w:sz w:val="22"/>
                <w:szCs w:val="22"/>
                <w:u w:val="single"/>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hideMark/>
          </w:tcPr>
          <w:p w:rsidR="00A6741A" w:rsidRDefault="00A6741A">
            <w:pPr>
              <w:tabs>
                <w:tab w:val="left" w:pos="348"/>
                <w:tab w:val="left" w:pos="9639"/>
              </w:tabs>
              <w:ind w:left="356" w:right="72" w:hanging="356"/>
              <w:jc w:val="both"/>
              <w:rPr>
                <w:rFonts w:ascii="Arial" w:hAnsi="Arial" w:cs="Arial"/>
                <w:b/>
                <w:sz w:val="22"/>
                <w:szCs w:val="22"/>
                <w:u w:val="single"/>
              </w:rPr>
            </w:pPr>
            <w:r>
              <w:rPr>
                <w:rFonts w:ascii="Arial" w:hAnsi="Arial" w:cs="Arial"/>
                <w:sz w:val="22"/>
                <w:szCs w:val="22"/>
                <w:vertAlign w:val="superscript"/>
                <w:lang w:val="de-CH"/>
              </w:rPr>
              <w:t>3</w:t>
            </w:r>
            <w:r>
              <w:rPr>
                <w:rFonts w:ascii="Arial" w:hAnsi="Arial" w:cs="Arial"/>
                <w:sz w:val="22"/>
                <w:szCs w:val="22"/>
                <w:lang w:val="de-CH"/>
              </w:rPr>
              <w:tab/>
              <w:t>Nichtverschmutztes Abwasser soll wo möglich auf dem Grundstück selbst versickert werden.</w:t>
            </w: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tcPr>
          <w:p w:rsidR="00A6741A" w:rsidRDefault="00A6741A">
            <w:pPr>
              <w:tabs>
                <w:tab w:val="left" w:pos="348"/>
                <w:tab w:val="left" w:pos="9639"/>
              </w:tabs>
              <w:ind w:left="356" w:right="72" w:hanging="356"/>
              <w:jc w:val="both"/>
              <w:rPr>
                <w:rFonts w:ascii="Arial" w:hAnsi="Arial" w:cs="Arial"/>
                <w:b/>
                <w:sz w:val="22"/>
                <w:szCs w:val="22"/>
                <w:u w:val="single"/>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hideMark/>
          </w:tcPr>
          <w:p w:rsidR="00A6741A" w:rsidRDefault="00A6741A">
            <w:pPr>
              <w:tabs>
                <w:tab w:val="left" w:pos="348"/>
                <w:tab w:val="left" w:pos="9639"/>
              </w:tabs>
              <w:ind w:left="356" w:right="72" w:hanging="356"/>
              <w:jc w:val="both"/>
              <w:rPr>
                <w:rFonts w:ascii="Arial" w:hAnsi="Arial" w:cs="Arial"/>
                <w:b/>
                <w:sz w:val="22"/>
                <w:szCs w:val="22"/>
                <w:u w:val="single"/>
              </w:rPr>
            </w:pPr>
            <w:r>
              <w:rPr>
                <w:rFonts w:ascii="Arial" w:hAnsi="Arial" w:cs="Arial"/>
                <w:sz w:val="22"/>
                <w:szCs w:val="22"/>
                <w:vertAlign w:val="superscript"/>
                <w:lang w:val="de-CH"/>
              </w:rPr>
              <w:t>4</w:t>
            </w:r>
            <w:r>
              <w:rPr>
                <w:rFonts w:ascii="Arial" w:hAnsi="Arial" w:cs="Arial"/>
                <w:sz w:val="22"/>
                <w:szCs w:val="22"/>
                <w:lang w:val="de-CH"/>
              </w:rPr>
              <w:tab/>
              <w:t>Die Gemeinde kann bei Regenwasser- Nutzungsanlagen und bei privater Wasserversorgung die Installation von messtechnischen Einrichtungen zur Erfassung der genutzten Wassermenge (Wasserbezug) verlangen.</w:t>
            </w: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tcPr>
          <w:p w:rsidR="00A6741A" w:rsidRDefault="00A6741A">
            <w:pPr>
              <w:tabs>
                <w:tab w:val="left" w:pos="348"/>
                <w:tab w:val="left" w:pos="9639"/>
              </w:tabs>
              <w:ind w:right="72"/>
              <w:jc w:val="both"/>
              <w:rPr>
                <w:rFonts w:ascii="Arial" w:hAnsi="Arial" w:cs="Arial"/>
                <w:b/>
                <w:sz w:val="22"/>
                <w:szCs w:val="22"/>
                <w:u w:val="single"/>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hideMark/>
          </w:tcPr>
          <w:p w:rsidR="00A6741A" w:rsidRDefault="00A6741A">
            <w:pPr>
              <w:tabs>
                <w:tab w:val="left" w:pos="356"/>
                <w:tab w:val="left" w:pos="1134"/>
                <w:tab w:val="left" w:pos="9639"/>
              </w:tabs>
              <w:ind w:left="356" w:right="72" w:hanging="356"/>
              <w:jc w:val="both"/>
              <w:rPr>
                <w:rFonts w:ascii="Arial" w:hAnsi="Arial" w:cs="Arial"/>
                <w:b/>
                <w:sz w:val="22"/>
                <w:szCs w:val="22"/>
                <w:u w:val="single"/>
              </w:rPr>
            </w:pPr>
            <w:r>
              <w:rPr>
                <w:rFonts w:ascii="Arial" w:hAnsi="Arial" w:cs="Arial"/>
                <w:sz w:val="22"/>
                <w:szCs w:val="22"/>
                <w:vertAlign w:val="superscript"/>
                <w:lang w:val="de-CH"/>
              </w:rPr>
              <w:t>5</w:t>
            </w:r>
            <w:r>
              <w:rPr>
                <w:rFonts w:ascii="Arial" w:hAnsi="Arial" w:cs="Arial"/>
                <w:sz w:val="22"/>
                <w:szCs w:val="22"/>
                <w:lang w:val="de-CH"/>
              </w:rPr>
              <w:tab/>
              <w:t>Der Anschluss an die Abwasseranlagen der Gemeinde darf nur von fachlich ausgewiesenen Unternehmen ausgeführt werden.</w:t>
            </w: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tcPr>
          <w:p w:rsidR="00A6741A" w:rsidRDefault="00A6741A">
            <w:pPr>
              <w:tabs>
                <w:tab w:val="left" w:pos="348"/>
                <w:tab w:val="left" w:pos="9639"/>
              </w:tabs>
              <w:ind w:right="72"/>
              <w:jc w:val="both"/>
              <w:rPr>
                <w:rFonts w:ascii="Arial" w:hAnsi="Arial" w:cs="Arial"/>
                <w:b/>
                <w:sz w:val="22"/>
                <w:szCs w:val="22"/>
                <w:u w:val="single"/>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hideMark/>
          </w:tcPr>
          <w:p w:rsidR="00A6741A" w:rsidRDefault="00A6741A">
            <w:pPr>
              <w:tabs>
                <w:tab w:val="left" w:pos="356"/>
                <w:tab w:val="left" w:pos="1134"/>
                <w:tab w:val="left" w:pos="9639"/>
              </w:tabs>
              <w:ind w:left="356" w:right="72" w:hanging="356"/>
              <w:jc w:val="both"/>
              <w:rPr>
                <w:rFonts w:ascii="Arial" w:hAnsi="Arial" w:cs="Arial"/>
                <w:b/>
                <w:sz w:val="22"/>
                <w:szCs w:val="22"/>
                <w:u w:val="single"/>
              </w:rPr>
            </w:pPr>
            <w:r>
              <w:rPr>
                <w:rFonts w:ascii="Arial" w:hAnsi="Arial" w:cs="Arial"/>
                <w:sz w:val="22"/>
                <w:szCs w:val="22"/>
                <w:vertAlign w:val="superscript"/>
                <w:lang w:val="de-CH"/>
              </w:rPr>
              <w:t>6</w:t>
            </w:r>
            <w:r>
              <w:rPr>
                <w:rFonts w:ascii="Arial" w:hAnsi="Arial" w:cs="Arial"/>
                <w:sz w:val="22"/>
                <w:szCs w:val="22"/>
                <w:lang w:val="de-CH"/>
              </w:rPr>
              <w:tab/>
              <w:t>Ist bei der Liegenschaftsentwässerung unklar wie diese funktioniert (für die Berechnung von Gebühren und für die Ergänzung des Abwasserkatasters) kann die Gemeinde vom Liegenschaftsbesitzer verlangen, das gesamte vorhandene Liegenschaftsentwässerungssystem durch einen ausgewiesenen Fachmann planerisch zu erfassen und diese Unterlagen der Gemeinde unentgeltlich zur Verfügung zu stellen.</w:t>
            </w: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tcPr>
          <w:p w:rsidR="00A6741A" w:rsidRDefault="00A6741A">
            <w:pPr>
              <w:tabs>
                <w:tab w:val="left" w:pos="348"/>
                <w:tab w:val="left" w:pos="9639"/>
              </w:tabs>
              <w:ind w:right="72"/>
              <w:jc w:val="both"/>
              <w:rPr>
                <w:rFonts w:ascii="Arial" w:hAnsi="Arial" w:cs="Arial"/>
                <w:b/>
                <w:sz w:val="22"/>
                <w:szCs w:val="22"/>
                <w:u w:val="single"/>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hideMark/>
          </w:tcPr>
          <w:p w:rsidR="00A6741A" w:rsidRDefault="00A6741A">
            <w:pPr>
              <w:tabs>
                <w:tab w:val="left" w:pos="356"/>
                <w:tab w:val="left" w:pos="1134"/>
                <w:tab w:val="left" w:pos="9639"/>
              </w:tabs>
              <w:ind w:left="356" w:right="72" w:hanging="356"/>
              <w:jc w:val="both"/>
              <w:rPr>
                <w:rFonts w:ascii="Arial" w:hAnsi="Arial" w:cs="Arial"/>
                <w:sz w:val="22"/>
                <w:szCs w:val="22"/>
                <w:lang w:val="de-CH"/>
              </w:rPr>
            </w:pPr>
            <w:r>
              <w:rPr>
                <w:rFonts w:ascii="Arial" w:hAnsi="Arial" w:cs="Arial"/>
                <w:sz w:val="22"/>
                <w:szCs w:val="22"/>
                <w:vertAlign w:val="superscript"/>
                <w:lang w:val="de-CH"/>
              </w:rPr>
              <w:t>7</w:t>
            </w:r>
            <w:r>
              <w:rPr>
                <w:rFonts w:ascii="Arial" w:hAnsi="Arial" w:cs="Arial"/>
                <w:sz w:val="22"/>
                <w:szCs w:val="22"/>
                <w:lang w:val="de-CH"/>
              </w:rPr>
              <w:tab/>
              <w:t>Mit dem Einreichen eines Baugesuchs ist der Zustand der Hausanschlussleitung zu belegen, wenn</w:t>
            </w:r>
          </w:p>
          <w:p w:rsidR="00A6741A" w:rsidRDefault="00A6741A">
            <w:pPr>
              <w:tabs>
                <w:tab w:val="left" w:pos="639"/>
                <w:tab w:val="left" w:pos="1134"/>
                <w:tab w:val="left" w:pos="9639"/>
              </w:tabs>
              <w:ind w:left="356" w:right="72"/>
              <w:jc w:val="both"/>
              <w:rPr>
                <w:rFonts w:ascii="Arial" w:hAnsi="Arial" w:cs="Arial"/>
                <w:sz w:val="22"/>
                <w:szCs w:val="22"/>
                <w:lang w:val="de-CH"/>
              </w:rPr>
            </w:pPr>
            <w:r>
              <w:rPr>
                <w:rFonts w:ascii="Arial" w:hAnsi="Arial" w:cs="Arial"/>
                <w:sz w:val="22"/>
                <w:szCs w:val="22"/>
                <w:lang w:val="de-CH"/>
              </w:rPr>
              <w:t>a)</w:t>
            </w:r>
            <w:r>
              <w:rPr>
                <w:rFonts w:ascii="Arial" w:hAnsi="Arial" w:cs="Arial"/>
                <w:sz w:val="22"/>
                <w:szCs w:val="22"/>
                <w:lang w:val="de-CH"/>
              </w:rPr>
              <w:tab/>
              <w:t>die Kanalisation älter als 25 Jahre alt ist und</w:t>
            </w:r>
          </w:p>
          <w:p w:rsidR="00A6741A" w:rsidRDefault="00A6741A">
            <w:pPr>
              <w:tabs>
                <w:tab w:val="left" w:pos="639"/>
                <w:tab w:val="left" w:pos="1134"/>
                <w:tab w:val="left" w:pos="9639"/>
              </w:tabs>
              <w:ind w:left="356" w:right="72"/>
              <w:jc w:val="both"/>
              <w:rPr>
                <w:rFonts w:ascii="Arial" w:hAnsi="Arial" w:cs="Arial"/>
                <w:b/>
                <w:sz w:val="22"/>
                <w:szCs w:val="22"/>
                <w:u w:val="single"/>
              </w:rPr>
            </w:pPr>
            <w:r>
              <w:rPr>
                <w:rFonts w:ascii="Arial" w:hAnsi="Arial" w:cs="Arial"/>
                <w:sz w:val="22"/>
                <w:szCs w:val="22"/>
                <w:lang w:val="de-CH"/>
              </w:rPr>
              <w:t>b)</w:t>
            </w:r>
            <w:r>
              <w:rPr>
                <w:rFonts w:ascii="Arial" w:hAnsi="Arial" w:cs="Arial"/>
                <w:sz w:val="22"/>
                <w:szCs w:val="22"/>
                <w:lang w:val="de-CH"/>
              </w:rPr>
              <w:tab/>
              <w:t>das Bauvorhaben 50‘000 Franken übersteigt.</w:t>
            </w: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tcPr>
          <w:p w:rsidR="00A6741A" w:rsidRDefault="00A6741A">
            <w:pPr>
              <w:tabs>
                <w:tab w:val="left" w:pos="348"/>
                <w:tab w:val="left" w:pos="9639"/>
              </w:tabs>
              <w:ind w:right="72"/>
              <w:jc w:val="both"/>
              <w:rPr>
                <w:rFonts w:ascii="Arial" w:hAnsi="Arial" w:cs="Arial"/>
                <w:b/>
                <w:sz w:val="22"/>
                <w:szCs w:val="22"/>
                <w:u w:val="single"/>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tcPr>
          <w:p w:rsidR="00A6741A" w:rsidRDefault="00A6741A">
            <w:pPr>
              <w:tabs>
                <w:tab w:val="left" w:pos="348"/>
                <w:tab w:val="left" w:pos="9639"/>
              </w:tabs>
              <w:ind w:right="72"/>
              <w:jc w:val="both"/>
              <w:rPr>
                <w:rFonts w:ascii="Arial" w:hAnsi="Arial" w:cs="Arial"/>
                <w:b/>
                <w:sz w:val="22"/>
                <w:szCs w:val="22"/>
                <w:u w:val="single"/>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hideMark/>
          </w:tcPr>
          <w:p w:rsidR="00A6741A" w:rsidRDefault="00A6741A">
            <w:pPr>
              <w:tabs>
                <w:tab w:val="left" w:pos="348"/>
                <w:tab w:val="left" w:pos="9639"/>
              </w:tabs>
              <w:ind w:right="72"/>
              <w:jc w:val="both"/>
              <w:rPr>
                <w:rFonts w:ascii="Arial" w:hAnsi="Arial" w:cs="Arial"/>
                <w:sz w:val="22"/>
                <w:szCs w:val="22"/>
              </w:rPr>
            </w:pPr>
            <w:r>
              <w:rPr>
                <w:rFonts w:ascii="Arial" w:hAnsi="Arial" w:cs="Arial"/>
                <w:b/>
                <w:sz w:val="22"/>
                <w:szCs w:val="22"/>
                <w:u w:val="single"/>
              </w:rPr>
              <w:t xml:space="preserve">III. BAUKONTROLLE </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right="72"/>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hanging="567"/>
              <w:rPr>
                <w:rFonts w:ascii="Arial" w:hAnsi="Arial" w:cs="Arial"/>
                <w:position w:val="4"/>
                <w:sz w:val="22"/>
                <w:szCs w:val="22"/>
              </w:rPr>
            </w:pPr>
            <w:r>
              <w:rPr>
                <w:rFonts w:ascii="Arial" w:hAnsi="Arial" w:cs="Arial"/>
                <w:b/>
                <w:sz w:val="22"/>
                <w:szCs w:val="22"/>
              </w:rPr>
              <w:t>§ 14</w:t>
            </w:r>
            <w:r>
              <w:rPr>
                <w:rFonts w:ascii="Arial" w:hAnsi="Arial" w:cs="Arial"/>
                <w:b/>
                <w:sz w:val="22"/>
                <w:szCs w:val="22"/>
              </w:rPr>
              <w:tab/>
              <w:t>Baukontrolle und Bauabnahme</w:t>
            </w:r>
          </w:p>
        </w:tc>
        <w:tc>
          <w:tcPr>
            <w:tcW w:w="6946" w:type="dxa"/>
            <w:hideMark/>
          </w:tcPr>
          <w:p w:rsidR="00A6741A" w:rsidRDefault="00A6741A">
            <w:pPr>
              <w:tabs>
                <w:tab w:val="left" w:pos="348"/>
                <w:tab w:val="left" w:pos="9639"/>
              </w:tabs>
              <w:ind w:left="356" w:right="72" w:hanging="356"/>
              <w:jc w:val="both"/>
              <w:rPr>
                <w:rFonts w:ascii="Arial" w:hAnsi="Arial" w:cs="Arial"/>
                <w:i/>
                <w:sz w:val="22"/>
                <w:szCs w:val="22"/>
              </w:rPr>
            </w:pPr>
            <w:r>
              <w:rPr>
                <w:rFonts w:ascii="Arial" w:hAnsi="Arial" w:cs="Arial"/>
                <w:sz w:val="22"/>
                <w:szCs w:val="22"/>
                <w:vertAlign w:val="superscript"/>
              </w:rPr>
              <w:t>1</w:t>
            </w:r>
            <w:r>
              <w:rPr>
                <w:rFonts w:ascii="Arial" w:hAnsi="Arial" w:cs="Arial"/>
                <w:i/>
                <w:sz w:val="22"/>
                <w:szCs w:val="22"/>
              </w:rPr>
              <w:tab/>
            </w:r>
            <w:r>
              <w:rPr>
                <w:rFonts w:ascii="Arial" w:hAnsi="Arial" w:cs="Arial"/>
                <w:sz w:val="22"/>
                <w:szCs w:val="22"/>
              </w:rPr>
              <w:t>Die örtliche Baubehörde und die von ihr ermächtigen Personen haben freien Zutritt zu allen Anlagen und Einrichtungen, die dem Gewässerschutz dienen.</w:t>
            </w:r>
          </w:p>
        </w:tc>
      </w:tr>
      <w:tr w:rsidR="00A6741A" w:rsidTr="00A6741A">
        <w:tc>
          <w:tcPr>
            <w:tcW w:w="2905" w:type="dxa"/>
          </w:tcPr>
          <w:p w:rsidR="00A6741A" w:rsidRDefault="00A6741A">
            <w:pPr>
              <w:tabs>
                <w:tab w:val="left" w:pos="9639"/>
              </w:tabs>
              <w:ind w:left="567" w:hanging="567"/>
              <w:rPr>
                <w:rFonts w:ascii="Arial" w:hAnsi="Arial" w:cs="Arial"/>
                <w:i/>
                <w:sz w:val="22"/>
                <w:szCs w:val="22"/>
              </w:rPr>
            </w:pPr>
          </w:p>
        </w:tc>
        <w:tc>
          <w:tcPr>
            <w:tcW w:w="6946" w:type="dxa"/>
          </w:tcPr>
          <w:p w:rsidR="00A6741A" w:rsidRDefault="00A6741A">
            <w:pPr>
              <w:tabs>
                <w:tab w:val="left" w:pos="348"/>
                <w:tab w:val="left" w:pos="9639"/>
              </w:tabs>
              <w:ind w:left="356" w:right="72" w:hanging="356"/>
              <w:jc w:val="both"/>
              <w:rPr>
                <w:rFonts w:ascii="Arial" w:hAnsi="Arial" w:cs="Arial"/>
                <w:i/>
                <w:sz w:val="22"/>
                <w:szCs w:val="22"/>
              </w:rPr>
            </w:pPr>
          </w:p>
        </w:tc>
      </w:tr>
      <w:tr w:rsidR="00A6741A" w:rsidTr="00A6741A">
        <w:tc>
          <w:tcPr>
            <w:tcW w:w="2905" w:type="dxa"/>
          </w:tcPr>
          <w:p w:rsidR="00A6741A" w:rsidRDefault="00A6741A">
            <w:pPr>
              <w:tabs>
                <w:tab w:val="left" w:pos="9639"/>
              </w:tabs>
              <w:ind w:left="567" w:hanging="567"/>
              <w:rPr>
                <w:rFonts w:ascii="Arial" w:hAnsi="Arial" w:cs="Arial"/>
                <w:i/>
                <w:position w:val="4"/>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i/>
                <w:sz w:val="22"/>
                <w:szCs w:val="22"/>
              </w:rPr>
            </w:pPr>
            <w:r>
              <w:rPr>
                <w:rFonts w:ascii="Arial" w:hAnsi="Arial" w:cs="Arial"/>
                <w:sz w:val="22"/>
                <w:szCs w:val="22"/>
                <w:vertAlign w:val="superscript"/>
              </w:rPr>
              <w:t>2</w:t>
            </w:r>
            <w:r>
              <w:rPr>
                <w:rFonts w:ascii="Arial" w:hAnsi="Arial" w:cs="Arial"/>
                <w:i/>
                <w:sz w:val="22"/>
                <w:szCs w:val="22"/>
              </w:rPr>
              <w:tab/>
            </w:r>
            <w:r>
              <w:rPr>
                <w:rFonts w:ascii="Arial" w:hAnsi="Arial" w:cs="Arial"/>
                <w:sz w:val="22"/>
                <w:szCs w:val="22"/>
              </w:rPr>
              <w:t xml:space="preserve">Mit der Kontrolle und Abnahme von privaten Abwasseranlagen, Einrichtungen oder Vorkehren übernimmt die Gemeinde keine Haftung für deren Tauglichkeit und Übereinstimmung mit den gesetzlichen Vorschriften; insbesondere werden die Privaten nicht befreit von der Pflicht, bei ungenügender Reinigungsleistung oder anderer Gefährdung der Gewässer weitere </w:t>
            </w:r>
            <w:proofErr w:type="spellStart"/>
            <w:r>
              <w:rPr>
                <w:rFonts w:ascii="Arial" w:hAnsi="Arial" w:cs="Arial"/>
                <w:sz w:val="22"/>
                <w:szCs w:val="22"/>
              </w:rPr>
              <w:t>Schutzmassnahmen</w:t>
            </w:r>
            <w:proofErr w:type="spellEnd"/>
            <w:r>
              <w:rPr>
                <w:rFonts w:ascii="Arial" w:hAnsi="Arial" w:cs="Arial"/>
                <w:sz w:val="22"/>
                <w:szCs w:val="22"/>
              </w:rPr>
              <w:t xml:space="preserve"> zu ergreifen.</w:t>
            </w:r>
          </w:p>
        </w:tc>
      </w:tr>
      <w:tr w:rsidR="00A6741A" w:rsidTr="00A6741A">
        <w:tc>
          <w:tcPr>
            <w:tcW w:w="2905" w:type="dxa"/>
          </w:tcPr>
          <w:p w:rsidR="00A6741A" w:rsidRDefault="00A6741A">
            <w:pPr>
              <w:tabs>
                <w:tab w:val="left" w:pos="9639"/>
              </w:tabs>
              <w:ind w:left="567" w:hanging="567"/>
              <w:rPr>
                <w:rFonts w:ascii="Arial" w:hAnsi="Arial" w:cs="Arial"/>
                <w:i/>
                <w:sz w:val="22"/>
                <w:szCs w:val="22"/>
              </w:rPr>
            </w:pPr>
          </w:p>
        </w:tc>
        <w:tc>
          <w:tcPr>
            <w:tcW w:w="6946" w:type="dxa"/>
          </w:tcPr>
          <w:p w:rsidR="00A6741A" w:rsidRDefault="00A6741A">
            <w:pPr>
              <w:tabs>
                <w:tab w:val="left" w:pos="348"/>
                <w:tab w:val="left" w:pos="9639"/>
              </w:tabs>
              <w:ind w:left="356" w:right="72" w:hanging="356"/>
              <w:jc w:val="both"/>
              <w:rPr>
                <w:rFonts w:ascii="Arial" w:hAnsi="Arial" w:cs="Arial"/>
                <w:i/>
                <w:sz w:val="22"/>
                <w:szCs w:val="22"/>
              </w:rPr>
            </w:pPr>
          </w:p>
        </w:tc>
      </w:tr>
      <w:tr w:rsidR="00A6741A" w:rsidTr="00A6741A">
        <w:tc>
          <w:tcPr>
            <w:tcW w:w="2905" w:type="dxa"/>
          </w:tcPr>
          <w:p w:rsidR="00A6741A" w:rsidRDefault="00A6741A">
            <w:pPr>
              <w:tabs>
                <w:tab w:val="left" w:pos="9639"/>
              </w:tabs>
              <w:ind w:left="567" w:hanging="567"/>
              <w:rPr>
                <w:rFonts w:ascii="Arial" w:hAnsi="Arial" w:cs="Arial"/>
                <w:i/>
                <w:position w:val="4"/>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sz w:val="22"/>
                <w:szCs w:val="22"/>
              </w:rPr>
            </w:pPr>
            <w:r>
              <w:rPr>
                <w:rFonts w:ascii="Arial" w:hAnsi="Arial" w:cs="Arial"/>
                <w:sz w:val="22"/>
                <w:szCs w:val="22"/>
                <w:vertAlign w:val="superscript"/>
              </w:rPr>
              <w:t>3</w:t>
            </w:r>
            <w:r>
              <w:rPr>
                <w:rFonts w:ascii="Arial" w:hAnsi="Arial" w:cs="Arial"/>
                <w:i/>
                <w:sz w:val="22"/>
                <w:szCs w:val="22"/>
              </w:rPr>
              <w:tab/>
            </w:r>
            <w:r>
              <w:rPr>
                <w:rFonts w:ascii="Arial" w:hAnsi="Arial" w:cs="Arial"/>
                <w:sz w:val="22"/>
                <w:szCs w:val="22"/>
              </w:rPr>
              <w:t xml:space="preserve">Die Gemeinde kann die Abnahme des Anschlusses der Privatleitung an die öffentliche Abwasseranlage und das Einmessen der Privatleitung an eine ausgewiesene </w:t>
            </w:r>
            <w:r>
              <w:rPr>
                <w:rFonts w:ascii="Arial" w:hAnsi="Arial" w:cs="Arial"/>
                <w:sz w:val="22"/>
                <w:szCs w:val="22"/>
              </w:rPr>
              <w:lastRenderedPageBreak/>
              <w:t>Unternehmung vergeben. Die Kosten für Abnahme und Einmessen und zur Nachführung des Abwasserkatasters gehen zu Lasten der Gemeinde.  Die Abnahme ist zu protokollieren. Die Kosten zur Nachführung des Abwasserkatasters gehen zulasten der Gemeinde.</w:t>
            </w:r>
          </w:p>
        </w:tc>
      </w:tr>
      <w:tr w:rsidR="00A6741A" w:rsidTr="00A6741A">
        <w:tc>
          <w:tcPr>
            <w:tcW w:w="2905" w:type="dxa"/>
          </w:tcPr>
          <w:p w:rsidR="00A6741A" w:rsidRDefault="00A6741A">
            <w:pPr>
              <w:tabs>
                <w:tab w:val="left" w:pos="9639"/>
              </w:tabs>
              <w:ind w:left="567" w:hanging="567"/>
              <w:rPr>
                <w:rFonts w:ascii="Arial" w:hAnsi="Arial" w:cs="Arial"/>
                <w:i/>
                <w:sz w:val="22"/>
                <w:szCs w:val="22"/>
              </w:rPr>
            </w:pPr>
          </w:p>
        </w:tc>
        <w:tc>
          <w:tcPr>
            <w:tcW w:w="6946" w:type="dxa"/>
          </w:tcPr>
          <w:p w:rsidR="00A6741A" w:rsidRDefault="00A6741A">
            <w:pPr>
              <w:tabs>
                <w:tab w:val="left" w:pos="348"/>
                <w:tab w:val="left" w:pos="9639"/>
              </w:tabs>
              <w:ind w:left="356" w:right="72" w:hanging="356"/>
              <w:jc w:val="both"/>
              <w:rPr>
                <w:rFonts w:ascii="Arial" w:hAnsi="Arial" w:cs="Arial"/>
                <w:i/>
                <w:sz w:val="22"/>
                <w:szCs w:val="22"/>
              </w:rPr>
            </w:pPr>
          </w:p>
        </w:tc>
      </w:tr>
      <w:tr w:rsidR="00A6741A" w:rsidTr="00A6741A">
        <w:tc>
          <w:tcPr>
            <w:tcW w:w="2905" w:type="dxa"/>
          </w:tcPr>
          <w:p w:rsidR="00A6741A" w:rsidRDefault="00A6741A">
            <w:pPr>
              <w:tabs>
                <w:tab w:val="left" w:pos="9639"/>
              </w:tabs>
              <w:ind w:left="567" w:hanging="567"/>
              <w:rPr>
                <w:rFonts w:ascii="Arial" w:hAnsi="Arial" w:cs="Arial"/>
                <w:i/>
                <w:sz w:val="22"/>
                <w:szCs w:val="22"/>
              </w:rPr>
            </w:pPr>
          </w:p>
        </w:tc>
        <w:tc>
          <w:tcPr>
            <w:tcW w:w="6946" w:type="dxa"/>
          </w:tcPr>
          <w:p w:rsidR="00A6741A" w:rsidRDefault="00A6741A">
            <w:pPr>
              <w:tabs>
                <w:tab w:val="left" w:pos="348"/>
                <w:tab w:val="left" w:pos="9639"/>
              </w:tabs>
              <w:ind w:left="356" w:right="72" w:hanging="356"/>
              <w:jc w:val="both"/>
              <w:rPr>
                <w:rFonts w:ascii="Arial" w:hAnsi="Arial" w:cs="Arial"/>
                <w:i/>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b/>
                <w:sz w:val="22"/>
                <w:szCs w:val="22"/>
              </w:rPr>
            </w:pPr>
            <w:r>
              <w:rPr>
                <w:rFonts w:ascii="Arial" w:hAnsi="Arial" w:cs="Arial"/>
                <w:b/>
                <w:sz w:val="22"/>
                <w:szCs w:val="22"/>
              </w:rPr>
              <w:t>§ 15</w:t>
            </w:r>
            <w:r>
              <w:rPr>
                <w:rFonts w:ascii="Arial" w:hAnsi="Arial" w:cs="Arial"/>
                <w:b/>
                <w:sz w:val="22"/>
                <w:szCs w:val="22"/>
              </w:rPr>
              <w:tab/>
              <w:t>Pflichten der Privaten</w:t>
            </w:r>
          </w:p>
        </w:tc>
        <w:tc>
          <w:tcPr>
            <w:tcW w:w="6946" w:type="dxa"/>
            <w:hideMark/>
          </w:tcPr>
          <w:p w:rsidR="00A6741A" w:rsidRDefault="00A6741A">
            <w:pPr>
              <w:tabs>
                <w:tab w:val="left" w:pos="348"/>
                <w:tab w:val="left" w:pos="9639"/>
              </w:tabs>
              <w:ind w:left="356" w:right="72" w:hanging="356"/>
              <w:jc w:val="both"/>
              <w:rPr>
                <w:rFonts w:ascii="Arial" w:hAnsi="Arial" w:cs="Arial"/>
                <w:i/>
                <w:sz w:val="22"/>
                <w:szCs w:val="22"/>
              </w:rPr>
            </w:pPr>
            <w:r>
              <w:rPr>
                <w:rFonts w:ascii="Arial" w:hAnsi="Arial" w:cs="Arial"/>
                <w:sz w:val="22"/>
                <w:szCs w:val="22"/>
                <w:vertAlign w:val="superscript"/>
              </w:rPr>
              <w:t>1</w:t>
            </w:r>
            <w:r>
              <w:rPr>
                <w:rFonts w:ascii="Arial" w:hAnsi="Arial" w:cs="Arial"/>
                <w:i/>
                <w:sz w:val="22"/>
                <w:szCs w:val="22"/>
              </w:rPr>
              <w:tab/>
            </w:r>
            <w:r>
              <w:rPr>
                <w:rFonts w:ascii="Arial" w:hAnsi="Arial" w:cs="Arial"/>
                <w:sz w:val="22"/>
                <w:szCs w:val="22"/>
              </w:rPr>
              <w:t>Der örtlichen Baubehörde ist der Beginn der Bau- und anderen Arbeiten rechtzeitig zu melden, so dass die Kontrollen wirksam ausgeübt werden können.</w:t>
            </w:r>
          </w:p>
        </w:tc>
      </w:tr>
      <w:tr w:rsidR="00A6741A" w:rsidTr="00A6741A">
        <w:tc>
          <w:tcPr>
            <w:tcW w:w="2905" w:type="dxa"/>
          </w:tcPr>
          <w:p w:rsidR="00A6741A" w:rsidRDefault="00A6741A">
            <w:pPr>
              <w:tabs>
                <w:tab w:val="left" w:pos="9639"/>
              </w:tabs>
              <w:ind w:left="567" w:hanging="567"/>
              <w:rPr>
                <w:rFonts w:ascii="Arial" w:hAnsi="Arial" w:cs="Arial"/>
                <w:i/>
                <w:sz w:val="22"/>
                <w:szCs w:val="22"/>
              </w:rPr>
            </w:pPr>
          </w:p>
        </w:tc>
        <w:tc>
          <w:tcPr>
            <w:tcW w:w="6946" w:type="dxa"/>
          </w:tcPr>
          <w:p w:rsidR="00A6741A" w:rsidRDefault="00A6741A">
            <w:pPr>
              <w:tabs>
                <w:tab w:val="left" w:pos="348"/>
                <w:tab w:val="left" w:pos="9639"/>
              </w:tabs>
              <w:ind w:left="356" w:right="72" w:hanging="356"/>
              <w:jc w:val="both"/>
              <w:rPr>
                <w:rFonts w:ascii="Arial" w:hAnsi="Arial" w:cs="Arial"/>
                <w:i/>
                <w:sz w:val="22"/>
                <w:szCs w:val="22"/>
              </w:rPr>
            </w:pPr>
          </w:p>
        </w:tc>
      </w:tr>
      <w:tr w:rsidR="00A6741A" w:rsidTr="00A6741A">
        <w:tc>
          <w:tcPr>
            <w:tcW w:w="2905" w:type="dxa"/>
          </w:tcPr>
          <w:p w:rsidR="00A6741A" w:rsidRDefault="00A6741A">
            <w:pPr>
              <w:tabs>
                <w:tab w:val="left" w:pos="9639"/>
              </w:tabs>
              <w:ind w:left="567" w:hanging="567"/>
              <w:rPr>
                <w:rFonts w:ascii="Arial" w:hAnsi="Arial" w:cs="Arial"/>
                <w:i/>
                <w:position w:val="4"/>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i/>
                <w:sz w:val="22"/>
                <w:szCs w:val="22"/>
              </w:rPr>
            </w:pPr>
            <w:r>
              <w:rPr>
                <w:rFonts w:ascii="Arial" w:hAnsi="Arial" w:cs="Arial"/>
                <w:sz w:val="22"/>
                <w:szCs w:val="22"/>
                <w:vertAlign w:val="superscript"/>
              </w:rPr>
              <w:t>2</w:t>
            </w:r>
            <w:r>
              <w:rPr>
                <w:rFonts w:ascii="Arial" w:hAnsi="Arial" w:cs="Arial"/>
                <w:i/>
                <w:sz w:val="22"/>
                <w:szCs w:val="22"/>
              </w:rPr>
              <w:tab/>
            </w:r>
            <w:r>
              <w:rPr>
                <w:rFonts w:ascii="Arial" w:hAnsi="Arial" w:cs="Arial"/>
                <w:sz w:val="22"/>
                <w:szCs w:val="22"/>
              </w:rPr>
              <w:t>Die privaten Anlagen und Einrichtungen sind vor dem Eindecken wichtiger Teile und vor der Inbetriebsetzung zur Kontrolle und Abnahme sowie zum Einmessen und Aufnehmen in den Abwasserkataster der örtlichen Baubehörde zu melden.</w:t>
            </w:r>
          </w:p>
        </w:tc>
      </w:tr>
      <w:tr w:rsidR="00A6741A" w:rsidTr="00A6741A">
        <w:tc>
          <w:tcPr>
            <w:tcW w:w="2905" w:type="dxa"/>
          </w:tcPr>
          <w:p w:rsidR="00A6741A" w:rsidRDefault="00A6741A">
            <w:pPr>
              <w:tabs>
                <w:tab w:val="left" w:pos="9639"/>
              </w:tabs>
              <w:ind w:left="567" w:hanging="567"/>
              <w:rPr>
                <w:rFonts w:ascii="Arial" w:hAnsi="Arial" w:cs="Arial"/>
                <w:i/>
                <w:position w:val="4"/>
                <w:sz w:val="22"/>
                <w:szCs w:val="22"/>
              </w:rPr>
            </w:pPr>
          </w:p>
        </w:tc>
        <w:tc>
          <w:tcPr>
            <w:tcW w:w="6946" w:type="dxa"/>
          </w:tcPr>
          <w:p w:rsidR="00A6741A" w:rsidRDefault="00A6741A">
            <w:pPr>
              <w:tabs>
                <w:tab w:val="left" w:pos="348"/>
                <w:tab w:val="left" w:pos="9639"/>
              </w:tabs>
              <w:ind w:left="356" w:right="72" w:hanging="356"/>
              <w:jc w:val="both"/>
              <w:rPr>
                <w:rFonts w:ascii="Arial" w:hAnsi="Arial" w:cs="Arial"/>
                <w:i/>
                <w:sz w:val="22"/>
                <w:szCs w:val="22"/>
              </w:rPr>
            </w:pPr>
          </w:p>
        </w:tc>
      </w:tr>
      <w:tr w:rsidR="00A6741A" w:rsidTr="00A6741A">
        <w:tc>
          <w:tcPr>
            <w:tcW w:w="2905" w:type="dxa"/>
          </w:tcPr>
          <w:p w:rsidR="00A6741A" w:rsidRDefault="00A6741A">
            <w:pPr>
              <w:tabs>
                <w:tab w:val="left" w:pos="9639"/>
              </w:tabs>
              <w:ind w:left="567" w:hanging="567"/>
              <w:rPr>
                <w:rFonts w:ascii="Arial" w:hAnsi="Arial" w:cs="Arial"/>
                <w:i/>
                <w:position w:val="4"/>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i/>
                <w:sz w:val="22"/>
                <w:szCs w:val="22"/>
              </w:rPr>
            </w:pPr>
            <w:r>
              <w:rPr>
                <w:rFonts w:ascii="Arial" w:hAnsi="Arial" w:cs="Arial"/>
                <w:sz w:val="22"/>
                <w:szCs w:val="22"/>
                <w:vertAlign w:val="superscript"/>
              </w:rPr>
              <w:t>3</w:t>
            </w:r>
            <w:r>
              <w:rPr>
                <w:rFonts w:ascii="Arial" w:hAnsi="Arial" w:cs="Arial"/>
                <w:i/>
                <w:sz w:val="22"/>
                <w:szCs w:val="22"/>
              </w:rPr>
              <w:tab/>
            </w:r>
            <w:r>
              <w:rPr>
                <w:rFonts w:ascii="Arial" w:hAnsi="Arial" w:cs="Arial"/>
                <w:sz w:val="22"/>
                <w:szCs w:val="22"/>
              </w:rPr>
              <w:t>Die nachgeführten Ausführungspläne der Liegenschaftsentwässerung sind spätestens innert 3 Monaten der örtlichen Baubehörde auszuhändigen</w:t>
            </w:r>
            <w:r>
              <w:rPr>
                <w:rFonts w:ascii="Arial" w:hAnsi="Arial" w:cs="Arial"/>
                <w:i/>
                <w:sz w:val="22"/>
                <w:szCs w:val="22"/>
              </w:rPr>
              <w:t>.</w:t>
            </w:r>
          </w:p>
        </w:tc>
      </w:tr>
      <w:tr w:rsidR="00A6741A" w:rsidTr="00A6741A">
        <w:tc>
          <w:tcPr>
            <w:tcW w:w="2905" w:type="dxa"/>
          </w:tcPr>
          <w:p w:rsidR="00A6741A" w:rsidRDefault="00A6741A">
            <w:pPr>
              <w:tabs>
                <w:tab w:val="left" w:pos="9639"/>
              </w:tabs>
              <w:ind w:left="567" w:hanging="567"/>
              <w:rPr>
                <w:rFonts w:ascii="Arial" w:hAnsi="Arial" w:cs="Arial"/>
                <w:i/>
                <w:sz w:val="22"/>
                <w:szCs w:val="22"/>
              </w:rPr>
            </w:pPr>
          </w:p>
        </w:tc>
        <w:tc>
          <w:tcPr>
            <w:tcW w:w="6946" w:type="dxa"/>
          </w:tcPr>
          <w:p w:rsidR="00A6741A" w:rsidRDefault="00A6741A">
            <w:pPr>
              <w:tabs>
                <w:tab w:val="left" w:pos="348"/>
                <w:tab w:val="left" w:pos="9639"/>
              </w:tabs>
              <w:ind w:left="356" w:right="72" w:hanging="356"/>
              <w:jc w:val="both"/>
              <w:rPr>
                <w:rFonts w:ascii="Arial" w:hAnsi="Arial" w:cs="Arial"/>
                <w:i/>
                <w:sz w:val="22"/>
                <w:szCs w:val="22"/>
              </w:rPr>
            </w:pPr>
          </w:p>
        </w:tc>
      </w:tr>
      <w:tr w:rsidR="00A6741A" w:rsidTr="00A6741A">
        <w:tc>
          <w:tcPr>
            <w:tcW w:w="2905" w:type="dxa"/>
          </w:tcPr>
          <w:p w:rsidR="00A6741A" w:rsidRDefault="00A6741A">
            <w:pPr>
              <w:tabs>
                <w:tab w:val="left" w:pos="9639"/>
              </w:tabs>
              <w:ind w:left="567" w:hanging="567"/>
              <w:rPr>
                <w:rFonts w:ascii="Arial" w:hAnsi="Arial" w:cs="Arial"/>
                <w:i/>
                <w:position w:val="4"/>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i/>
                <w:sz w:val="22"/>
                <w:szCs w:val="22"/>
              </w:rPr>
            </w:pPr>
            <w:r>
              <w:rPr>
                <w:rFonts w:ascii="Arial" w:hAnsi="Arial" w:cs="Arial"/>
                <w:sz w:val="22"/>
                <w:szCs w:val="22"/>
                <w:vertAlign w:val="superscript"/>
              </w:rPr>
              <w:t>4</w:t>
            </w:r>
            <w:r>
              <w:rPr>
                <w:rFonts w:ascii="Arial" w:hAnsi="Arial" w:cs="Arial"/>
                <w:i/>
                <w:sz w:val="22"/>
                <w:szCs w:val="22"/>
              </w:rPr>
              <w:tab/>
            </w:r>
            <w:r>
              <w:rPr>
                <w:rFonts w:ascii="Arial" w:hAnsi="Arial" w:cs="Arial"/>
                <w:sz w:val="22"/>
                <w:szCs w:val="22"/>
              </w:rPr>
              <w:t>Wer seine Pflichten vernachlässigt, hat die daraus entstehenden Mehrkosten zu tragen.</w:t>
            </w:r>
          </w:p>
        </w:tc>
      </w:tr>
      <w:tr w:rsidR="00A6741A" w:rsidTr="00A6741A">
        <w:tc>
          <w:tcPr>
            <w:tcW w:w="2905" w:type="dxa"/>
          </w:tcPr>
          <w:p w:rsidR="00A6741A" w:rsidRDefault="00A6741A">
            <w:pPr>
              <w:tabs>
                <w:tab w:val="left" w:pos="9639"/>
              </w:tabs>
              <w:ind w:left="567" w:hanging="567"/>
              <w:rPr>
                <w:rFonts w:ascii="Arial" w:hAnsi="Arial" w:cs="Arial"/>
                <w:i/>
                <w:sz w:val="22"/>
                <w:szCs w:val="22"/>
              </w:rPr>
            </w:pPr>
          </w:p>
        </w:tc>
        <w:tc>
          <w:tcPr>
            <w:tcW w:w="6946" w:type="dxa"/>
          </w:tcPr>
          <w:p w:rsidR="00A6741A" w:rsidRDefault="00A6741A">
            <w:pPr>
              <w:tabs>
                <w:tab w:val="left" w:pos="348"/>
                <w:tab w:val="left" w:pos="9639"/>
              </w:tabs>
              <w:ind w:left="356" w:right="72" w:hanging="356"/>
              <w:jc w:val="both"/>
              <w:rPr>
                <w:rFonts w:ascii="Arial" w:hAnsi="Arial" w:cs="Arial"/>
                <w:i/>
                <w:sz w:val="22"/>
                <w:szCs w:val="22"/>
              </w:rPr>
            </w:pPr>
          </w:p>
        </w:tc>
      </w:tr>
      <w:tr w:rsidR="00A6741A" w:rsidTr="00A6741A">
        <w:tc>
          <w:tcPr>
            <w:tcW w:w="2905" w:type="dxa"/>
          </w:tcPr>
          <w:p w:rsidR="00A6741A" w:rsidRDefault="00A6741A">
            <w:pPr>
              <w:tabs>
                <w:tab w:val="left" w:pos="9639"/>
              </w:tabs>
              <w:ind w:left="567" w:hanging="567"/>
              <w:rPr>
                <w:rFonts w:ascii="Arial" w:hAnsi="Arial" w:cs="Arial"/>
                <w:i/>
                <w:position w:val="4"/>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i/>
                <w:sz w:val="22"/>
                <w:szCs w:val="22"/>
              </w:rPr>
            </w:pPr>
            <w:r>
              <w:rPr>
                <w:rFonts w:ascii="Arial" w:hAnsi="Arial" w:cs="Arial"/>
                <w:sz w:val="22"/>
                <w:szCs w:val="22"/>
                <w:vertAlign w:val="superscript"/>
              </w:rPr>
              <w:t>5</w:t>
            </w:r>
            <w:r>
              <w:rPr>
                <w:rFonts w:ascii="Arial" w:hAnsi="Arial" w:cs="Arial"/>
                <w:i/>
                <w:sz w:val="22"/>
                <w:szCs w:val="22"/>
              </w:rPr>
              <w:tab/>
            </w:r>
            <w:r>
              <w:rPr>
                <w:rFonts w:ascii="Arial" w:hAnsi="Arial" w:cs="Arial"/>
                <w:sz w:val="22"/>
                <w:szCs w:val="22"/>
              </w:rPr>
              <w:t xml:space="preserve">Der Gemeinde sind nebst den Gebühren auch die Auslagen für alle Vollzugshandlungen, insbesondere Kontrollaufgaben </w:t>
            </w:r>
            <w:proofErr w:type="spellStart"/>
            <w:r>
              <w:rPr>
                <w:rFonts w:ascii="Arial" w:hAnsi="Arial" w:cs="Arial"/>
                <w:sz w:val="22"/>
                <w:szCs w:val="22"/>
              </w:rPr>
              <w:t>gemäss</w:t>
            </w:r>
            <w:proofErr w:type="spellEnd"/>
            <w:r>
              <w:rPr>
                <w:rFonts w:ascii="Arial" w:hAnsi="Arial" w:cs="Arial"/>
                <w:sz w:val="22"/>
                <w:szCs w:val="22"/>
              </w:rPr>
              <w:t xml:space="preserve"> speziellem Tarif </w:t>
            </w:r>
            <w:r w:rsidRPr="00A916CF">
              <w:rPr>
                <w:rFonts w:ascii="Arial" w:hAnsi="Arial" w:cs="Arial"/>
                <w:sz w:val="22"/>
                <w:szCs w:val="22"/>
              </w:rPr>
              <w:t>(im Grundeigentümerbeitragsreglement)</w:t>
            </w:r>
            <w:r>
              <w:rPr>
                <w:rFonts w:ascii="Arial" w:hAnsi="Arial" w:cs="Arial"/>
                <w:sz w:val="22"/>
                <w:szCs w:val="22"/>
              </w:rPr>
              <w:t xml:space="preserve"> zu entrichten.</w:t>
            </w:r>
          </w:p>
        </w:tc>
      </w:tr>
      <w:tr w:rsidR="00A6741A" w:rsidTr="00A6741A">
        <w:tc>
          <w:tcPr>
            <w:tcW w:w="2905" w:type="dxa"/>
          </w:tcPr>
          <w:p w:rsidR="00A6741A" w:rsidRDefault="00A6741A">
            <w:pPr>
              <w:tabs>
                <w:tab w:val="left" w:pos="9639"/>
              </w:tabs>
              <w:ind w:left="567" w:hanging="567"/>
              <w:rPr>
                <w:rFonts w:ascii="Arial" w:hAnsi="Arial" w:cs="Arial"/>
                <w:i/>
                <w:sz w:val="22"/>
                <w:szCs w:val="22"/>
              </w:rPr>
            </w:pPr>
          </w:p>
        </w:tc>
        <w:tc>
          <w:tcPr>
            <w:tcW w:w="6946" w:type="dxa"/>
          </w:tcPr>
          <w:p w:rsidR="00A6741A" w:rsidRDefault="00A6741A">
            <w:pPr>
              <w:tabs>
                <w:tab w:val="left" w:pos="348"/>
                <w:tab w:val="left" w:pos="9639"/>
              </w:tabs>
              <w:ind w:right="72"/>
              <w:jc w:val="both"/>
              <w:rPr>
                <w:rFonts w:ascii="Arial" w:hAnsi="Arial" w:cs="Arial"/>
                <w:i/>
                <w:sz w:val="22"/>
                <w:szCs w:val="22"/>
              </w:rPr>
            </w:pPr>
          </w:p>
        </w:tc>
      </w:tr>
      <w:tr w:rsidR="00A6741A" w:rsidTr="00A6741A">
        <w:tc>
          <w:tcPr>
            <w:tcW w:w="2905" w:type="dxa"/>
          </w:tcPr>
          <w:p w:rsidR="00A6741A" w:rsidRDefault="00A6741A">
            <w:pPr>
              <w:tabs>
                <w:tab w:val="left" w:pos="9639"/>
              </w:tabs>
              <w:ind w:left="567" w:hanging="567"/>
              <w:rPr>
                <w:rFonts w:ascii="Arial" w:hAnsi="Arial" w:cs="Arial"/>
                <w:i/>
                <w:sz w:val="22"/>
                <w:szCs w:val="22"/>
              </w:rPr>
            </w:pPr>
          </w:p>
        </w:tc>
        <w:tc>
          <w:tcPr>
            <w:tcW w:w="6946" w:type="dxa"/>
          </w:tcPr>
          <w:p w:rsidR="00A6741A" w:rsidRDefault="00A6741A">
            <w:pPr>
              <w:tabs>
                <w:tab w:val="left" w:pos="348"/>
                <w:tab w:val="left" w:pos="9639"/>
              </w:tabs>
              <w:ind w:right="72"/>
              <w:jc w:val="both"/>
              <w:rPr>
                <w:rFonts w:ascii="Arial" w:hAnsi="Arial" w:cs="Arial"/>
                <w:i/>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b/>
                <w:sz w:val="22"/>
                <w:szCs w:val="22"/>
              </w:rPr>
            </w:pPr>
            <w:r>
              <w:rPr>
                <w:rFonts w:ascii="Arial" w:hAnsi="Arial" w:cs="Arial"/>
                <w:b/>
                <w:sz w:val="22"/>
                <w:szCs w:val="22"/>
              </w:rPr>
              <w:t>§ 16</w:t>
            </w:r>
            <w:r>
              <w:rPr>
                <w:rFonts w:ascii="Arial" w:hAnsi="Arial" w:cs="Arial"/>
                <w:b/>
                <w:sz w:val="22"/>
                <w:szCs w:val="22"/>
              </w:rPr>
              <w:tab/>
              <w:t>Projektänderungen</w:t>
            </w:r>
          </w:p>
        </w:tc>
        <w:tc>
          <w:tcPr>
            <w:tcW w:w="6946" w:type="dxa"/>
            <w:hideMark/>
          </w:tcPr>
          <w:p w:rsidR="00A6741A" w:rsidRDefault="00A6741A">
            <w:pPr>
              <w:tabs>
                <w:tab w:val="left" w:pos="348"/>
                <w:tab w:val="left" w:pos="9639"/>
              </w:tabs>
              <w:ind w:left="356" w:right="72" w:hanging="356"/>
              <w:jc w:val="both"/>
              <w:rPr>
                <w:rFonts w:ascii="Arial" w:hAnsi="Arial" w:cs="Arial"/>
                <w:i/>
                <w:sz w:val="22"/>
                <w:szCs w:val="22"/>
              </w:rPr>
            </w:pPr>
            <w:r>
              <w:rPr>
                <w:rFonts w:ascii="Arial" w:hAnsi="Arial" w:cs="Arial"/>
                <w:sz w:val="22"/>
                <w:szCs w:val="22"/>
                <w:vertAlign w:val="superscript"/>
              </w:rPr>
              <w:t>1</w:t>
            </w:r>
            <w:r>
              <w:rPr>
                <w:rFonts w:ascii="Arial" w:hAnsi="Arial" w:cs="Arial"/>
                <w:i/>
                <w:sz w:val="22"/>
                <w:szCs w:val="22"/>
              </w:rPr>
              <w:tab/>
            </w:r>
            <w:r>
              <w:rPr>
                <w:rFonts w:ascii="Arial" w:hAnsi="Arial" w:cs="Arial"/>
                <w:sz w:val="22"/>
                <w:szCs w:val="22"/>
              </w:rPr>
              <w:t>Jede wesentliche Änderung eines bewilligten Projekts bedarf der vorherigen Zustimmung der Bewilligungsbehörde.</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hideMark/>
          </w:tcPr>
          <w:p w:rsidR="00A6741A" w:rsidRDefault="00A6741A">
            <w:pPr>
              <w:tabs>
                <w:tab w:val="left" w:pos="348"/>
                <w:tab w:val="left" w:pos="9639"/>
              </w:tabs>
              <w:ind w:left="567" w:right="72" w:hanging="567"/>
              <w:jc w:val="both"/>
              <w:rPr>
                <w:rFonts w:ascii="Arial" w:hAnsi="Arial" w:cs="Arial"/>
                <w:sz w:val="22"/>
                <w:szCs w:val="22"/>
              </w:rPr>
            </w:pPr>
            <w:r>
              <w:rPr>
                <w:rFonts w:ascii="Arial" w:hAnsi="Arial" w:cs="Arial"/>
                <w:b/>
                <w:sz w:val="22"/>
                <w:szCs w:val="22"/>
                <w:u w:val="single"/>
              </w:rPr>
              <w:t>IV.</w:t>
            </w:r>
            <w:r>
              <w:rPr>
                <w:rFonts w:ascii="Arial" w:hAnsi="Arial" w:cs="Arial"/>
                <w:b/>
                <w:sz w:val="22"/>
                <w:szCs w:val="22"/>
                <w:u w:val="single"/>
              </w:rPr>
              <w:tab/>
              <w:t>BETRIEB UND UNTERHALT</w:t>
            </w:r>
          </w:p>
        </w:tc>
      </w:tr>
      <w:tr w:rsidR="00A6741A" w:rsidTr="00A6741A">
        <w:tc>
          <w:tcPr>
            <w:tcW w:w="2905" w:type="dxa"/>
          </w:tcPr>
          <w:p w:rsidR="00A6741A" w:rsidRDefault="00A6741A">
            <w:pPr>
              <w:tabs>
                <w:tab w:val="left" w:pos="9639"/>
              </w:tabs>
              <w:ind w:left="567" w:hanging="567"/>
              <w:rPr>
                <w:rFonts w:ascii="Arial" w:hAnsi="Arial" w:cs="Arial"/>
                <w:b/>
                <w:sz w:val="22"/>
                <w:szCs w:val="22"/>
              </w:rPr>
            </w:pPr>
          </w:p>
        </w:tc>
        <w:tc>
          <w:tcPr>
            <w:tcW w:w="6946" w:type="dxa"/>
          </w:tcPr>
          <w:p w:rsidR="00A6741A" w:rsidRDefault="00A6741A">
            <w:pPr>
              <w:tabs>
                <w:tab w:val="left" w:pos="348"/>
                <w:tab w:val="left" w:pos="9639"/>
              </w:tabs>
              <w:ind w:left="356" w:right="72" w:hanging="356"/>
              <w:jc w:val="both"/>
              <w:rPr>
                <w:rFonts w:ascii="Arial" w:hAnsi="Arial" w:cs="Arial"/>
                <w:sz w:val="22"/>
                <w:szCs w:val="22"/>
                <w:vertAlign w:val="superscript"/>
              </w:rPr>
            </w:pPr>
          </w:p>
        </w:tc>
      </w:tr>
      <w:tr w:rsidR="00A6741A" w:rsidTr="00A6741A">
        <w:tc>
          <w:tcPr>
            <w:tcW w:w="2905" w:type="dxa"/>
            <w:hideMark/>
          </w:tcPr>
          <w:p w:rsidR="00A6741A" w:rsidRDefault="00A6741A">
            <w:pPr>
              <w:tabs>
                <w:tab w:val="left" w:pos="9639"/>
              </w:tabs>
              <w:ind w:left="567" w:hanging="567"/>
              <w:rPr>
                <w:rFonts w:ascii="Arial" w:hAnsi="Arial" w:cs="Arial"/>
                <w:sz w:val="22"/>
                <w:szCs w:val="22"/>
              </w:rPr>
            </w:pPr>
            <w:r>
              <w:rPr>
                <w:rFonts w:ascii="Arial" w:hAnsi="Arial" w:cs="Arial"/>
                <w:b/>
                <w:sz w:val="22"/>
                <w:szCs w:val="22"/>
              </w:rPr>
              <w:t>§ 17</w:t>
            </w:r>
            <w:r>
              <w:rPr>
                <w:rFonts w:ascii="Arial" w:hAnsi="Arial" w:cs="Arial"/>
                <w:b/>
                <w:sz w:val="22"/>
                <w:szCs w:val="22"/>
              </w:rPr>
              <w:tab/>
              <w:t>Allgemein</w:t>
            </w:r>
          </w:p>
        </w:tc>
        <w:tc>
          <w:tcPr>
            <w:tcW w:w="6946" w:type="dxa"/>
            <w:hideMark/>
          </w:tcPr>
          <w:p w:rsidR="00A6741A" w:rsidRDefault="00A6741A">
            <w:pPr>
              <w:tabs>
                <w:tab w:val="left" w:pos="348"/>
                <w:tab w:val="left" w:pos="9639"/>
              </w:tabs>
              <w:ind w:left="356" w:right="72" w:hanging="356"/>
              <w:jc w:val="both"/>
              <w:rPr>
                <w:rFonts w:ascii="Arial" w:hAnsi="Arial" w:cs="Arial"/>
                <w:sz w:val="22"/>
                <w:szCs w:val="22"/>
                <w:lang w:val="de-CH"/>
              </w:rPr>
            </w:pPr>
            <w:r>
              <w:rPr>
                <w:rFonts w:ascii="Arial" w:hAnsi="Arial" w:cs="Arial"/>
                <w:sz w:val="22"/>
                <w:szCs w:val="22"/>
                <w:vertAlign w:val="superscript"/>
              </w:rPr>
              <w:t>1</w:t>
            </w:r>
            <w:r>
              <w:rPr>
                <w:rFonts w:ascii="Arial" w:hAnsi="Arial" w:cs="Arial"/>
                <w:sz w:val="22"/>
                <w:szCs w:val="22"/>
                <w:vertAlign w:val="superscript"/>
              </w:rPr>
              <w:tab/>
            </w:r>
            <w:r>
              <w:rPr>
                <w:rFonts w:ascii="Arial" w:hAnsi="Arial" w:cs="Arial"/>
                <w:sz w:val="22"/>
                <w:szCs w:val="22"/>
                <w:lang w:val="de-CH"/>
              </w:rPr>
              <w:t>Die Gemeinde sorgt für den ordnungsgemässen Betrieb, den Unterhalt und den Ersatz der Abwasseranlagen. Sie prüft die Anlagen regelmässig auf ihre Funktionstüchtigkeit und ergreift die erforderlichen Massnahmen.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vertAlign w:val="superscript"/>
              </w:rPr>
              <w:tab/>
            </w:r>
            <w:r>
              <w:rPr>
                <w:rFonts w:ascii="Arial" w:hAnsi="Arial" w:cs="Arial"/>
                <w:sz w:val="22"/>
                <w:szCs w:val="22"/>
                <w:lang w:val="de-CH"/>
              </w:rPr>
              <w:t>Private Abwasseranlagen sind so zu unterhalten, dass sie gemäss den Bestimmungen des Gewässerschutzgesetzes betrieben werden können.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sz w:val="22"/>
                <w:szCs w:val="22"/>
              </w:rPr>
            </w:pPr>
            <w:r>
              <w:rPr>
                <w:rFonts w:ascii="Arial" w:hAnsi="Arial" w:cs="Arial"/>
                <w:sz w:val="22"/>
                <w:szCs w:val="22"/>
                <w:vertAlign w:val="superscript"/>
              </w:rPr>
              <w:t>3</w:t>
            </w:r>
            <w:r>
              <w:rPr>
                <w:rFonts w:ascii="Arial" w:hAnsi="Arial" w:cs="Arial"/>
                <w:sz w:val="22"/>
                <w:szCs w:val="22"/>
                <w:vertAlign w:val="superscript"/>
              </w:rPr>
              <w:tab/>
            </w:r>
            <w:r>
              <w:rPr>
                <w:rFonts w:ascii="Arial" w:hAnsi="Arial" w:cs="Arial"/>
                <w:sz w:val="22"/>
                <w:szCs w:val="22"/>
                <w:lang w:val="de-CH"/>
              </w:rPr>
              <w:t>Die Gemeinde kann von den Liegenschaftseigentümern den Nachweis verlangen, dass ihre Abwasseranlagen dicht sind.</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356" w:right="72" w:hanging="356"/>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hideMark/>
          </w:tcPr>
          <w:p w:rsidR="00A6741A" w:rsidRDefault="00A6741A">
            <w:pPr>
              <w:tabs>
                <w:tab w:val="left" w:pos="348"/>
                <w:tab w:val="left" w:pos="9639"/>
              </w:tabs>
              <w:ind w:left="356" w:right="72" w:hanging="356"/>
              <w:jc w:val="both"/>
              <w:rPr>
                <w:rFonts w:ascii="Arial" w:hAnsi="Arial" w:cs="Arial"/>
                <w:sz w:val="22"/>
                <w:szCs w:val="22"/>
              </w:rPr>
            </w:pPr>
            <w:r>
              <w:rPr>
                <w:rFonts w:ascii="Arial" w:hAnsi="Arial" w:cs="Arial"/>
                <w:sz w:val="22"/>
                <w:szCs w:val="22"/>
                <w:vertAlign w:val="superscript"/>
              </w:rPr>
              <w:t>4</w:t>
            </w:r>
            <w:r>
              <w:rPr>
                <w:rFonts w:ascii="Arial" w:hAnsi="Arial" w:cs="Arial"/>
                <w:sz w:val="22"/>
                <w:szCs w:val="22"/>
                <w:vertAlign w:val="superscript"/>
              </w:rPr>
              <w:tab/>
            </w:r>
            <w:r>
              <w:rPr>
                <w:rFonts w:ascii="Arial" w:hAnsi="Arial" w:cs="Arial"/>
                <w:sz w:val="22"/>
                <w:szCs w:val="22"/>
                <w:lang w:val="de-CH"/>
              </w:rPr>
              <w:t>Der Gemeinderat kann im Rahmen der beschlossenen Kredite Beiträge an die Finanzierung privater Abwasseranlagen leisten, wenn dadurch erforderliche Investitionen in das öffentliche Kanalisationsnetz vermieden oder erheblich reduziert werden können und eine insgesamt kostengünstigere Lösung erreicht wird</w:t>
            </w:r>
            <w:r>
              <w:rPr>
                <w:rFonts w:ascii="Arial" w:hAnsi="Arial" w:cs="Arial"/>
                <w:color w:val="FF0000"/>
                <w:sz w:val="22"/>
                <w:szCs w:val="22"/>
                <w:lang w:val="de-CH"/>
              </w:rPr>
              <w:t>.</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b/>
                <w:sz w:val="22"/>
                <w:szCs w:val="22"/>
              </w:rPr>
            </w:pPr>
            <w:r>
              <w:rPr>
                <w:rFonts w:ascii="Arial" w:hAnsi="Arial" w:cs="Arial"/>
                <w:b/>
                <w:sz w:val="22"/>
                <w:szCs w:val="22"/>
              </w:rPr>
              <w:lastRenderedPageBreak/>
              <w:t>§ 18</w:t>
            </w:r>
            <w:r>
              <w:rPr>
                <w:rFonts w:ascii="Arial" w:hAnsi="Arial" w:cs="Arial"/>
                <w:b/>
                <w:sz w:val="22"/>
                <w:szCs w:val="22"/>
              </w:rPr>
              <w:tab/>
              <w:t xml:space="preserve">Haftung </w:t>
            </w:r>
          </w:p>
        </w:tc>
        <w:tc>
          <w:tcPr>
            <w:tcW w:w="6946" w:type="dxa"/>
            <w:hideMark/>
          </w:tcPr>
          <w:p w:rsidR="00A916CF" w:rsidRDefault="00A916CF" w:rsidP="00A916CF">
            <w:pPr>
              <w:pStyle w:val="Reglement"/>
              <w:jc w:val="both"/>
            </w:pPr>
            <w:r>
              <w:rPr>
                <w:rFonts w:cs="Arial"/>
                <w:szCs w:val="22"/>
                <w:vertAlign w:val="superscript"/>
                <w:lang w:val="de-CH"/>
              </w:rPr>
              <w:t xml:space="preserve">1    </w:t>
            </w:r>
            <w:r w:rsidRPr="00A916CF">
              <w:t xml:space="preserve">Die Gemeinde haftet nur für Rückstauschäden, welche wegen </w:t>
            </w:r>
            <w:r>
              <w:t xml:space="preserve"> </w:t>
            </w:r>
          </w:p>
          <w:p w:rsidR="00A916CF" w:rsidRDefault="00A916CF" w:rsidP="00A916CF">
            <w:pPr>
              <w:pStyle w:val="Reglement"/>
              <w:jc w:val="both"/>
            </w:pPr>
            <w:r>
              <w:t xml:space="preserve">    </w:t>
            </w:r>
            <w:r w:rsidRPr="00A916CF">
              <w:t xml:space="preserve">Mängeln der öffentlichen Abwasseranlagen eintreten. Die </w:t>
            </w:r>
          </w:p>
          <w:p w:rsidR="00A916CF" w:rsidRDefault="00A916CF" w:rsidP="00A916CF">
            <w:pPr>
              <w:pStyle w:val="Reglement"/>
              <w:jc w:val="both"/>
            </w:pPr>
            <w:r>
              <w:t xml:space="preserve">    </w:t>
            </w:r>
            <w:r w:rsidRPr="00A916CF">
              <w:t xml:space="preserve">vorgegebene fachmännisch vertretbare Kapazität der </w:t>
            </w:r>
          </w:p>
          <w:p w:rsidR="00A916CF" w:rsidRDefault="00A916CF" w:rsidP="00A916CF">
            <w:pPr>
              <w:pStyle w:val="Reglement"/>
              <w:jc w:val="both"/>
            </w:pPr>
            <w:r>
              <w:t xml:space="preserve">    </w:t>
            </w:r>
            <w:r w:rsidRPr="00A916CF">
              <w:t xml:space="preserve">Abwasseranlagen stellt keinen Mangel dar, d.h. die in den </w:t>
            </w:r>
          </w:p>
          <w:p w:rsidR="00A916CF" w:rsidRDefault="00A916CF" w:rsidP="00A916CF">
            <w:pPr>
              <w:pStyle w:val="Reglement"/>
              <w:jc w:val="both"/>
            </w:pPr>
            <w:r>
              <w:t xml:space="preserve">    </w:t>
            </w:r>
            <w:r w:rsidRPr="00A916CF">
              <w:t xml:space="preserve">Bemessungsgrundlagen statisch festgelegten zumutbaren </w:t>
            </w:r>
          </w:p>
          <w:p w:rsidR="00A916CF" w:rsidRDefault="00A916CF" w:rsidP="00A916CF">
            <w:pPr>
              <w:pStyle w:val="Reglement"/>
              <w:jc w:val="both"/>
              <w:rPr>
                <w:rFonts w:cs="Arial"/>
                <w:sz w:val="20"/>
                <w:szCs w:val="22"/>
                <w:lang w:val="de-CH"/>
              </w:rPr>
            </w:pPr>
            <w:r>
              <w:t xml:space="preserve">    </w:t>
            </w:r>
            <w:r w:rsidRPr="00A916CF">
              <w:t>Rückstauhäufigkeiten sind in Kauf zu nehmen.</w:t>
            </w:r>
          </w:p>
          <w:p w:rsidR="00A6741A" w:rsidRPr="00A916CF" w:rsidRDefault="00A6741A">
            <w:pPr>
              <w:tabs>
                <w:tab w:val="left" w:pos="356"/>
                <w:tab w:val="left" w:pos="9639"/>
              </w:tabs>
              <w:ind w:left="214" w:right="72" w:hanging="214"/>
              <w:jc w:val="both"/>
              <w:rPr>
                <w:rFonts w:ascii="Arial" w:hAnsi="Arial" w:cs="Arial"/>
                <w:i/>
                <w:sz w:val="22"/>
                <w:szCs w:val="22"/>
                <w:lang w:val="de-CH"/>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hideMark/>
          </w:tcPr>
          <w:p w:rsidR="00A6741A" w:rsidRDefault="00A6741A">
            <w:pPr>
              <w:tabs>
                <w:tab w:val="left" w:pos="214"/>
                <w:tab w:val="left" w:pos="9639"/>
              </w:tabs>
              <w:ind w:left="214" w:right="72" w:hanging="214"/>
              <w:jc w:val="both"/>
              <w:rPr>
                <w:rFonts w:ascii="Arial" w:hAnsi="Arial" w:cs="Arial"/>
                <w:sz w:val="22"/>
                <w:szCs w:val="22"/>
              </w:rPr>
            </w:pPr>
            <w:r>
              <w:rPr>
                <w:rFonts w:ascii="Arial" w:hAnsi="Arial" w:cs="Arial"/>
                <w:sz w:val="22"/>
                <w:szCs w:val="22"/>
                <w:vertAlign w:val="superscript"/>
                <w:lang w:val="de-CH"/>
              </w:rPr>
              <w:t>2</w:t>
            </w:r>
            <w:r>
              <w:rPr>
                <w:rFonts w:ascii="Arial" w:hAnsi="Arial" w:cs="Arial"/>
                <w:sz w:val="22"/>
                <w:szCs w:val="22"/>
                <w:vertAlign w:val="superscript"/>
                <w:lang w:val="de-CH"/>
              </w:rPr>
              <w:tab/>
            </w:r>
            <w:r>
              <w:rPr>
                <w:rFonts w:ascii="Arial" w:hAnsi="Arial" w:cs="Arial"/>
                <w:sz w:val="22"/>
                <w:szCs w:val="22"/>
                <w:lang w:val="de-CH"/>
              </w:rPr>
              <w:t>Der Grundeigentümer oder Baurechtsnehmer haftet für alle Schäden, die durch ihre privaten Abwasseranlagen verursacht werden.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b/>
                <w:sz w:val="22"/>
                <w:szCs w:val="22"/>
                <w:u w:val="single"/>
              </w:rPr>
            </w:pPr>
          </w:p>
        </w:tc>
        <w:tc>
          <w:tcPr>
            <w:tcW w:w="6946" w:type="dxa"/>
            <w:hideMark/>
          </w:tcPr>
          <w:p w:rsidR="00A6741A" w:rsidRDefault="00A6741A">
            <w:pPr>
              <w:tabs>
                <w:tab w:val="left" w:pos="348"/>
                <w:tab w:val="left" w:pos="9639"/>
              </w:tabs>
              <w:ind w:left="567" w:right="72" w:hanging="567"/>
              <w:jc w:val="both"/>
              <w:rPr>
                <w:rFonts w:ascii="Arial" w:hAnsi="Arial" w:cs="Arial"/>
                <w:sz w:val="22"/>
                <w:szCs w:val="22"/>
              </w:rPr>
            </w:pPr>
            <w:r>
              <w:rPr>
                <w:rFonts w:ascii="Arial" w:hAnsi="Arial" w:cs="Arial"/>
                <w:b/>
                <w:sz w:val="22"/>
                <w:szCs w:val="22"/>
                <w:u w:val="single"/>
              </w:rPr>
              <w:t>V.</w:t>
            </w:r>
            <w:r>
              <w:rPr>
                <w:rFonts w:ascii="Arial" w:hAnsi="Arial" w:cs="Arial"/>
                <w:b/>
                <w:sz w:val="22"/>
                <w:szCs w:val="22"/>
                <w:u w:val="single"/>
              </w:rPr>
              <w:tab/>
              <w:t>STRAFEN, RECHTSPFLEGE, SCHLUSSBESTIMMUNGEN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b/>
                <w:sz w:val="22"/>
                <w:szCs w:val="22"/>
              </w:rPr>
            </w:pPr>
            <w:r>
              <w:rPr>
                <w:rFonts w:ascii="Arial" w:hAnsi="Arial" w:cs="Arial"/>
                <w:b/>
                <w:sz w:val="22"/>
                <w:szCs w:val="22"/>
              </w:rPr>
              <w:t>§ 19</w:t>
            </w:r>
            <w:r>
              <w:rPr>
                <w:rFonts w:ascii="Arial" w:hAnsi="Arial" w:cs="Arial"/>
                <w:b/>
                <w:sz w:val="22"/>
                <w:szCs w:val="22"/>
              </w:rPr>
              <w:tab/>
              <w:t>Strafbestimmungen</w:t>
            </w:r>
          </w:p>
        </w:tc>
        <w:tc>
          <w:tcPr>
            <w:tcW w:w="6946" w:type="dxa"/>
            <w:hideMark/>
          </w:tcPr>
          <w:p w:rsidR="00A6741A" w:rsidRDefault="00A6741A">
            <w:pPr>
              <w:tabs>
                <w:tab w:val="left" w:pos="348"/>
                <w:tab w:val="left" w:pos="9639"/>
              </w:tabs>
              <w:ind w:left="214" w:right="72" w:hanging="214"/>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Wer diesem Reglement zuwiderhandelt, wird </w:t>
            </w:r>
            <w:proofErr w:type="spellStart"/>
            <w:r>
              <w:rPr>
                <w:rFonts w:ascii="Arial" w:hAnsi="Arial" w:cs="Arial"/>
                <w:sz w:val="22"/>
                <w:szCs w:val="22"/>
              </w:rPr>
              <w:t>gemäss</w:t>
            </w:r>
            <w:proofErr w:type="spellEnd"/>
            <w:r>
              <w:rPr>
                <w:rFonts w:ascii="Arial" w:hAnsi="Arial" w:cs="Arial"/>
                <w:sz w:val="22"/>
                <w:szCs w:val="22"/>
              </w:rPr>
              <w:t xml:space="preserve"> § 153 PBG mit Haft oder Busse bestraft.</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214" w:right="72" w:hanging="214"/>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48"/>
                <w:tab w:val="left" w:pos="9639"/>
              </w:tabs>
              <w:ind w:left="214" w:right="72" w:hanging="214"/>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Vorbehalten bleibt die Anwendung der Strafbestimmungen des kantonalen oder eidgenössischen Rechts.</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567" w:right="72" w:hanging="567"/>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214" w:right="72" w:hanging="214"/>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b/>
                <w:sz w:val="22"/>
                <w:szCs w:val="22"/>
              </w:rPr>
            </w:pPr>
            <w:r>
              <w:rPr>
                <w:rFonts w:ascii="Arial" w:hAnsi="Arial" w:cs="Arial"/>
                <w:b/>
                <w:sz w:val="22"/>
                <w:szCs w:val="22"/>
              </w:rPr>
              <w:t>§ 20 Rechtsschutz</w:t>
            </w:r>
          </w:p>
        </w:tc>
        <w:tc>
          <w:tcPr>
            <w:tcW w:w="6946" w:type="dxa"/>
            <w:hideMark/>
          </w:tcPr>
          <w:p w:rsidR="00A6741A" w:rsidRDefault="00A6741A">
            <w:pPr>
              <w:tabs>
                <w:tab w:val="left" w:pos="348"/>
                <w:tab w:val="left" w:pos="9639"/>
              </w:tabs>
              <w:ind w:left="214" w:right="72" w:hanging="214"/>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Soweit nichts anderes bestimmt ist, kann gegen Verfügungen der kommunalen Baubehörde, die sich auf dieses Reglement abstützen, innert 10 Tagen seit der Zustellung, schriftlich und begründet Beschwerde beim Bau- und Justizdepartement erhoben werden.</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214" w:right="72" w:hanging="214"/>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214" w:right="72" w:hanging="214"/>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hanging="567"/>
              <w:rPr>
                <w:rFonts w:ascii="Arial" w:hAnsi="Arial" w:cs="Arial"/>
                <w:b/>
                <w:sz w:val="22"/>
                <w:szCs w:val="22"/>
              </w:rPr>
            </w:pPr>
            <w:r>
              <w:rPr>
                <w:rFonts w:ascii="Arial" w:hAnsi="Arial" w:cs="Arial"/>
                <w:b/>
                <w:sz w:val="22"/>
                <w:szCs w:val="22"/>
              </w:rPr>
              <w:t>§ 21</w:t>
            </w:r>
            <w:r>
              <w:rPr>
                <w:rFonts w:ascii="Arial" w:hAnsi="Arial" w:cs="Arial"/>
                <w:b/>
                <w:sz w:val="22"/>
                <w:szCs w:val="22"/>
              </w:rPr>
              <w:tab/>
              <w:t>Finanzierung</w:t>
            </w:r>
          </w:p>
        </w:tc>
        <w:tc>
          <w:tcPr>
            <w:tcW w:w="6946" w:type="dxa"/>
            <w:hideMark/>
          </w:tcPr>
          <w:p w:rsidR="00A6741A" w:rsidRDefault="00A6741A">
            <w:pPr>
              <w:tabs>
                <w:tab w:val="left" w:pos="348"/>
                <w:tab w:val="left" w:pos="9639"/>
              </w:tabs>
              <w:ind w:left="214" w:right="72" w:hanging="214"/>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Das Kanalisationswesen der Gemeinde wird im Rechnungswesen als Spezialfinanzierung geführt, die mittelfristig ausgeglichen gestaltet werden muss. Die Gemeinde finanziert die öffentliche Abwasserbeseitigung insbesondere mit Grundeigentümerbeiträgen, Anschlussgebühren, Benützungsgebühren und allfälligen Beiträgen von Kanton und Bund.</w:t>
            </w:r>
          </w:p>
        </w:tc>
      </w:tr>
      <w:tr w:rsidR="00A6741A" w:rsidTr="00A6741A">
        <w:tc>
          <w:tcPr>
            <w:tcW w:w="2905" w:type="dxa"/>
          </w:tcPr>
          <w:p w:rsidR="00A6741A" w:rsidRDefault="00A6741A">
            <w:pPr>
              <w:tabs>
                <w:tab w:val="left" w:pos="9639"/>
              </w:tabs>
              <w:ind w:left="567" w:right="72" w:hanging="567"/>
              <w:rPr>
                <w:rFonts w:ascii="Arial" w:hAnsi="Arial" w:cs="Arial"/>
                <w:b/>
                <w:sz w:val="22"/>
                <w:szCs w:val="22"/>
              </w:rPr>
            </w:pPr>
          </w:p>
        </w:tc>
        <w:tc>
          <w:tcPr>
            <w:tcW w:w="6946" w:type="dxa"/>
          </w:tcPr>
          <w:p w:rsidR="00A6741A" w:rsidRDefault="00A6741A">
            <w:pPr>
              <w:tabs>
                <w:tab w:val="left" w:pos="348"/>
                <w:tab w:val="left" w:pos="9639"/>
              </w:tabs>
              <w:ind w:left="214" w:right="72" w:hanging="214"/>
              <w:jc w:val="both"/>
              <w:rPr>
                <w:rFonts w:ascii="Arial" w:hAnsi="Arial" w:cs="Arial"/>
                <w:b/>
                <w:position w:val="4"/>
                <w:sz w:val="22"/>
                <w:szCs w:val="22"/>
              </w:rPr>
            </w:pPr>
          </w:p>
        </w:tc>
      </w:tr>
      <w:tr w:rsidR="00A6741A" w:rsidTr="00A6741A">
        <w:tc>
          <w:tcPr>
            <w:tcW w:w="2905" w:type="dxa"/>
          </w:tcPr>
          <w:p w:rsidR="00A6741A" w:rsidRDefault="00A6741A">
            <w:pPr>
              <w:tabs>
                <w:tab w:val="left" w:pos="9639"/>
              </w:tabs>
              <w:ind w:left="567" w:right="72" w:hanging="567"/>
              <w:rPr>
                <w:rFonts w:ascii="Arial" w:hAnsi="Arial" w:cs="Arial"/>
                <w:b/>
                <w:sz w:val="22"/>
                <w:szCs w:val="22"/>
              </w:rPr>
            </w:pPr>
          </w:p>
        </w:tc>
        <w:tc>
          <w:tcPr>
            <w:tcW w:w="6946" w:type="dxa"/>
            <w:hideMark/>
          </w:tcPr>
          <w:p w:rsidR="00A6741A" w:rsidRDefault="00A6741A">
            <w:pPr>
              <w:tabs>
                <w:tab w:val="left" w:pos="348"/>
                <w:tab w:val="left" w:pos="9639"/>
              </w:tabs>
              <w:ind w:left="214" w:right="72" w:hanging="214"/>
              <w:jc w:val="both"/>
              <w:rPr>
                <w:rFonts w:ascii="Arial" w:hAnsi="Arial" w:cs="Arial"/>
                <w:b/>
                <w:position w:val="4"/>
                <w:sz w:val="22"/>
                <w:szCs w:val="22"/>
              </w:rPr>
            </w:pPr>
            <w:r>
              <w:rPr>
                <w:rFonts w:ascii="Arial" w:hAnsi="Arial" w:cs="Arial"/>
                <w:sz w:val="22"/>
                <w:szCs w:val="22"/>
                <w:vertAlign w:val="superscript"/>
              </w:rPr>
              <w:t>2</w:t>
            </w:r>
            <w:r>
              <w:rPr>
                <w:rFonts w:ascii="Arial" w:hAnsi="Arial" w:cs="Arial"/>
                <w:sz w:val="22"/>
                <w:szCs w:val="22"/>
              </w:rPr>
              <w:tab/>
              <w:t>Im Weiteren gelten die Bestimmungen des Reglements über Grundeigentümerbeiträge und –Gebühren oder der Gebührenordnung im Anhang.</w:t>
            </w:r>
          </w:p>
        </w:tc>
      </w:tr>
      <w:tr w:rsidR="00A6741A" w:rsidTr="00A6741A">
        <w:tc>
          <w:tcPr>
            <w:tcW w:w="2905" w:type="dxa"/>
          </w:tcPr>
          <w:p w:rsidR="00A6741A" w:rsidRDefault="00A6741A">
            <w:pPr>
              <w:tabs>
                <w:tab w:val="left" w:pos="426"/>
                <w:tab w:val="left" w:pos="9639"/>
              </w:tabs>
              <w:rPr>
                <w:rFonts w:ascii="Arial" w:hAnsi="Arial" w:cs="Arial"/>
                <w:sz w:val="22"/>
                <w:szCs w:val="22"/>
              </w:rPr>
            </w:pPr>
          </w:p>
        </w:tc>
        <w:tc>
          <w:tcPr>
            <w:tcW w:w="6946" w:type="dxa"/>
          </w:tcPr>
          <w:p w:rsidR="00A6741A" w:rsidRDefault="00A6741A">
            <w:pPr>
              <w:tabs>
                <w:tab w:val="left" w:pos="348"/>
                <w:tab w:val="left" w:pos="9639"/>
              </w:tabs>
              <w:ind w:left="-70" w:right="72" w:firstLine="70"/>
              <w:jc w:val="both"/>
              <w:rPr>
                <w:rFonts w:ascii="Arial" w:hAnsi="Arial" w:cs="Arial"/>
                <w:sz w:val="22"/>
                <w:szCs w:val="22"/>
              </w:rPr>
            </w:pPr>
          </w:p>
        </w:tc>
      </w:tr>
      <w:tr w:rsidR="00A6741A" w:rsidTr="00A6741A">
        <w:tc>
          <w:tcPr>
            <w:tcW w:w="2905" w:type="dxa"/>
          </w:tcPr>
          <w:p w:rsidR="00A6741A" w:rsidRDefault="00A6741A">
            <w:pPr>
              <w:tabs>
                <w:tab w:val="left" w:pos="426"/>
                <w:tab w:val="left" w:pos="9639"/>
              </w:tabs>
              <w:rPr>
                <w:rFonts w:ascii="Arial" w:hAnsi="Arial" w:cs="Arial"/>
                <w:sz w:val="22"/>
                <w:szCs w:val="22"/>
              </w:rPr>
            </w:pPr>
          </w:p>
        </w:tc>
        <w:tc>
          <w:tcPr>
            <w:tcW w:w="6946" w:type="dxa"/>
          </w:tcPr>
          <w:p w:rsidR="00A6741A" w:rsidRDefault="00A6741A">
            <w:pPr>
              <w:tabs>
                <w:tab w:val="left" w:pos="348"/>
                <w:tab w:val="left" w:pos="9639"/>
              </w:tabs>
              <w:ind w:left="-70" w:right="72" w:firstLine="70"/>
              <w:jc w:val="both"/>
              <w:rPr>
                <w:rFonts w:ascii="Arial" w:hAnsi="Arial" w:cs="Arial"/>
                <w:sz w:val="22"/>
                <w:szCs w:val="22"/>
              </w:rPr>
            </w:pPr>
          </w:p>
        </w:tc>
      </w:tr>
      <w:tr w:rsidR="00A6741A" w:rsidTr="00A6741A">
        <w:tc>
          <w:tcPr>
            <w:tcW w:w="2905" w:type="dxa"/>
            <w:hideMark/>
          </w:tcPr>
          <w:p w:rsidR="00A6741A" w:rsidRDefault="00A6741A">
            <w:pPr>
              <w:tabs>
                <w:tab w:val="left" w:pos="9639"/>
              </w:tabs>
              <w:ind w:left="567" w:right="72" w:hanging="567"/>
              <w:rPr>
                <w:rFonts w:ascii="Arial" w:hAnsi="Arial" w:cs="Arial"/>
                <w:b/>
                <w:sz w:val="22"/>
                <w:szCs w:val="22"/>
              </w:rPr>
            </w:pPr>
            <w:r>
              <w:rPr>
                <w:rFonts w:ascii="Arial" w:hAnsi="Arial" w:cs="Arial"/>
                <w:b/>
                <w:sz w:val="22"/>
                <w:szCs w:val="22"/>
              </w:rPr>
              <w:t>§ 21</w:t>
            </w:r>
            <w:r>
              <w:rPr>
                <w:rFonts w:ascii="Arial" w:hAnsi="Arial" w:cs="Arial"/>
                <w:b/>
                <w:sz w:val="22"/>
                <w:szCs w:val="22"/>
              </w:rPr>
              <w:tab/>
              <w:t>Inkrafttreten</w:t>
            </w:r>
          </w:p>
        </w:tc>
        <w:tc>
          <w:tcPr>
            <w:tcW w:w="6946" w:type="dxa"/>
            <w:hideMark/>
          </w:tcPr>
          <w:p w:rsidR="00A6741A" w:rsidRDefault="00A6741A">
            <w:pPr>
              <w:tabs>
                <w:tab w:val="left" w:pos="348"/>
                <w:tab w:val="left" w:pos="9639"/>
              </w:tabs>
              <w:ind w:left="214" w:right="72" w:hanging="214"/>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Dieses Reglement tritt mit der Genehmigung durch den Regierungsrat per XX in Kraft. </w:t>
            </w:r>
          </w:p>
        </w:tc>
      </w:tr>
      <w:tr w:rsidR="00A6741A" w:rsidTr="00A6741A">
        <w:tc>
          <w:tcPr>
            <w:tcW w:w="2905" w:type="dxa"/>
          </w:tcPr>
          <w:p w:rsidR="00A6741A" w:rsidRDefault="00A6741A">
            <w:pPr>
              <w:tabs>
                <w:tab w:val="left" w:pos="9639"/>
              </w:tabs>
              <w:ind w:left="567" w:hanging="567"/>
              <w:rPr>
                <w:rFonts w:ascii="Arial" w:hAnsi="Arial" w:cs="Arial"/>
                <w:sz w:val="22"/>
                <w:szCs w:val="22"/>
              </w:rPr>
            </w:pPr>
          </w:p>
        </w:tc>
        <w:tc>
          <w:tcPr>
            <w:tcW w:w="6946" w:type="dxa"/>
          </w:tcPr>
          <w:p w:rsidR="00A6741A" w:rsidRDefault="00A6741A">
            <w:pPr>
              <w:tabs>
                <w:tab w:val="left" w:pos="348"/>
                <w:tab w:val="left" w:pos="9639"/>
              </w:tabs>
              <w:ind w:left="214" w:right="72" w:hanging="214"/>
              <w:jc w:val="both"/>
              <w:rPr>
                <w:rFonts w:ascii="Arial" w:hAnsi="Arial" w:cs="Arial"/>
                <w:sz w:val="22"/>
                <w:szCs w:val="22"/>
              </w:rPr>
            </w:pPr>
          </w:p>
        </w:tc>
      </w:tr>
      <w:tr w:rsidR="00A6741A" w:rsidTr="00A6741A">
        <w:tc>
          <w:tcPr>
            <w:tcW w:w="2905" w:type="dxa"/>
          </w:tcPr>
          <w:p w:rsidR="00A6741A" w:rsidRDefault="00A6741A">
            <w:pPr>
              <w:tabs>
                <w:tab w:val="left" w:pos="9639"/>
              </w:tabs>
              <w:ind w:left="567" w:hanging="567"/>
              <w:rPr>
                <w:rFonts w:ascii="Arial" w:hAnsi="Arial" w:cs="Arial"/>
                <w:position w:val="4"/>
                <w:sz w:val="22"/>
                <w:szCs w:val="22"/>
              </w:rPr>
            </w:pPr>
          </w:p>
        </w:tc>
        <w:tc>
          <w:tcPr>
            <w:tcW w:w="6946" w:type="dxa"/>
            <w:hideMark/>
          </w:tcPr>
          <w:p w:rsidR="00A6741A" w:rsidRDefault="00A6741A">
            <w:pPr>
              <w:tabs>
                <w:tab w:val="left" w:pos="348"/>
                <w:tab w:val="left" w:pos="9639"/>
              </w:tabs>
              <w:ind w:left="214" w:right="72" w:hanging="214"/>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Mit dem Inkrafttreten werden alle im Widerspruch stehenden früheren Vorschriften aufgehoben.</w:t>
            </w:r>
          </w:p>
        </w:tc>
      </w:tr>
      <w:tr w:rsidR="00A6741A" w:rsidTr="00A6741A">
        <w:tc>
          <w:tcPr>
            <w:tcW w:w="2905" w:type="dxa"/>
          </w:tcPr>
          <w:p w:rsidR="00A6741A" w:rsidRDefault="00A6741A">
            <w:pPr>
              <w:tabs>
                <w:tab w:val="left" w:pos="426"/>
                <w:tab w:val="left" w:pos="9639"/>
              </w:tabs>
              <w:rPr>
                <w:rFonts w:ascii="Arial" w:hAnsi="Arial" w:cs="Arial"/>
                <w:sz w:val="22"/>
                <w:szCs w:val="22"/>
              </w:rPr>
            </w:pPr>
          </w:p>
        </w:tc>
        <w:tc>
          <w:tcPr>
            <w:tcW w:w="6946" w:type="dxa"/>
          </w:tcPr>
          <w:p w:rsidR="00A6741A" w:rsidRDefault="00A6741A">
            <w:pPr>
              <w:tabs>
                <w:tab w:val="left" w:pos="348"/>
                <w:tab w:val="left" w:pos="9639"/>
              </w:tabs>
              <w:ind w:left="-70" w:right="72" w:firstLine="70"/>
              <w:jc w:val="both"/>
              <w:rPr>
                <w:rFonts w:ascii="Arial" w:hAnsi="Arial" w:cs="Arial"/>
                <w:sz w:val="22"/>
                <w:szCs w:val="22"/>
              </w:rPr>
            </w:pPr>
          </w:p>
        </w:tc>
      </w:tr>
    </w:tbl>
    <w:p w:rsidR="00A6741A" w:rsidRDefault="00A6741A" w:rsidP="00A6741A">
      <w:pPr>
        <w:tabs>
          <w:tab w:val="left" w:pos="5103"/>
        </w:tabs>
        <w:ind w:right="-426"/>
        <w:rPr>
          <w:rFonts w:ascii="Arial" w:hAnsi="Arial" w:cs="Arial"/>
          <w:sz w:val="22"/>
          <w:szCs w:val="22"/>
        </w:rPr>
      </w:pPr>
    </w:p>
    <w:p w:rsidR="00DB7461" w:rsidRDefault="00DB7461" w:rsidP="00A6741A">
      <w:pPr>
        <w:tabs>
          <w:tab w:val="left" w:pos="5103"/>
        </w:tabs>
        <w:ind w:right="-426"/>
        <w:rPr>
          <w:rFonts w:ascii="Arial" w:hAnsi="Arial" w:cs="Arial"/>
          <w:sz w:val="22"/>
          <w:szCs w:val="22"/>
        </w:rPr>
      </w:pPr>
    </w:p>
    <w:p w:rsidR="00DB7461" w:rsidRDefault="00DB7461" w:rsidP="00A6741A">
      <w:pPr>
        <w:tabs>
          <w:tab w:val="left" w:pos="5103"/>
        </w:tabs>
        <w:ind w:right="-426"/>
        <w:rPr>
          <w:rFonts w:ascii="Arial" w:hAnsi="Arial" w:cs="Arial"/>
          <w:sz w:val="22"/>
          <w:szCs w:val="22"/>
        </w:rPr>
      </w:pPr>
    </w:p>
    <w:p w:rsidR="00DB7461" w:rsidRDefault="00DB7461" w:rsidP="00A6741A">
      <w:pPr>
        <w:tabs>
          <w:tab w:val="left" w:pos="5103"/>
        </w:tabs>
        <w:ind w:right="-426"/>
        <w:rPr>
          <w:rFonts w:ascii="Arial" w:hAnsi="Arial" w:cs="Arial"/>
          <w:sz w:val="22"/>
          <w:szCs w:val="22"/>
        </w:rPr>
      </w:pPr>
    </w:p>
    <w:p w:rsidR="00DB7461" w:rsidRDefault="00DB7461" w:rsidP="00A6741A">
      <w:pPr>
        <w:tabs>
          <w:tab w:val="left" w:pos="5103"/>
        </w:tabs>
        <w:ind w:right="-426"/>
        <w:rPr>
          <w:rFonts w:ascii="Arial" w:hAnsi="Arial" w:cs="Arial"/>
          <w:sz w:val="22"/>
          <w:szCs w:val="22"/>
        </w:rPr>
      </w:pPr>
    </w:p>
    <w:p w:rsidR="00DB7461" w:rsidRDefault="00DB7461" w:rsidP="00A6741A">
      <w:pPr>
        <w:tabs>
          <w:tab w:val="left" w:pos="5103"/>
        </w:tabs>
        <w:ind w:right="-426"/>
        <w:rPr>
          <w:rFonts w:ascii="Arial" w:hAnsi="Arial" w:cs="Arial"/>
          <w:sz w:val="22"/>
          <w:szCs w:val="22"/>
        </w:rPr>
      </w:pPr>
    </w:p>
    <w:p w:rsidR="00DB7461" w:rsidRDefault="00DB7461" w:rsidP="00A6741A">
      <w:pPr>
        <w:tabs>
          <w:tab w:val="left" w:pos="5103"/>
        </w:tabs>
        <w:ind w:right="-426"/>
        <w:rPr>
          <w:rFonts w:ascii="Arial" w:hAnsi="Arial" w:cs="Arial"/>
          <w:sz w:val="22"/>
          <w:szCs w:val="22"/>
        </w:rPr>
      </w:pPr>
    </w:p>
    <w:p w:rsidR="00DB7461" w:rsidRDefault="00DB7461" w:rsidP="00A6741A">
      <w:pPr>
        <w:tabs>
          <w:tab w:val="left" w:pos="5103"/>
        </w:tabs>
        <w:ind w:right="-426"/>
        <w:rPr>
          <w:rFonts w:ascii="Arial" w:hAnsi="Arial" w:cs="Arial"/>
          <w:sz w:val="22"/>
          <w:szCs w:val="22"/>
        </w:rPr>
      </w:pPr>
    </w:p>
    <w:p w:rsidR="00A6741A" w:rsidRDefault="00A6741A" w:rsidP="00A6741A">
      <w:pPr>
        <w:tabs>
          <w:tab w:val="left" w:pos="5103"/>
        </w:tabs>
        <w:ind w:right="-426"/>
        <w:rPr>
          <w:rFonts w:ascii="Arial" w:hAnsi="Arial" w:cs="Arial"/>
          <w:sz w:val="22"/>
          <w:szCs w:val="22"/>
        </w:rPr>
      </w:pPr>
      <w:r>
        <w:rPr>
          <w:rFonts w:ascii="Arial" w:hAnsi="Arial" w:cs="Arial"/>
          <w:sz w:val="22"/>
          <w:szCs w:val="22"/>
        </w:rPr>
        <w:lastRenderedPageBreak/>
        <w:t xml:space="preserve">Von der Gemeindeversammlung der </w:t>
      </w:r>
      <w:r w:rsidR="00364612">
        <w:rPr>
          <w:rFonts w:ascii="Arial" w:hAnsi="Arial" w:cs="Arial"/>
          <w:sz w:val="22"/>
          <w:szCs w:val="22"/>
        </w:rPr>
        <w:t>Gemeinde Aedermannsdorf</w:t>
      </w:r>
      <w:r>
        <w:rPr>
          <w:rFonts w:ascii="Arial" w:hAnsi="Arial" w:cs="Arial"/>
          <w:sz w:val="22"/>
          <w:szCs w:val="22"/>
        </w:rPr>
        <w:t xml:space="preserve"> genehmigt am </w:t>
      </w:r>
      <w:r w:rsidR="00364612">
        <w:rPr>
          <w:rFonts w:ascii="Arial" w:hAnsi="Arial" w:cs="Arial"/>
          <w:sz w:val="22"/>
          <w:szCs w:val="22"/>
        </w:rPr>
        <w:t>19.August 2020</w:t>
      </w:r>
    </w:p>
    <w:p w:rsidR="00A6741A" w:rsidRDefault="00A6741A" w:rsidP="00A6741A">
      <w:pPr>
        <w:rPr>
          <w:rFonts w:ascii="Arial" w:hAnsi="Arial" w:cs="Arial"/>
          <w:sz w:val="22"/>
          <w:szCs w:val="22"/>
        </w:rPr>
      </w:pPr>
    </w:p>
    <w:p w:rsidR="00A6741A" w:rsidRDefault="00A6741A" w:rsidP="00A6741A">
      <w:pPr>
        <w:tabs>
          <w:tab w:val="left" w:pos="5103"/>
        </w:tabs>
        <w:rPr>
          <w:rFonts w:ascii="Arial" w:hAnsi="Arial" w:cs="Arial"/>
          <w:sz w:val="22"/>
          <w:szCs w:val="22"/>
        </w:rPr>
      </w:pPr>
    </w:p>
    <w:p w:rsidR="00A6741A" w:rsidRDefault="00A6741A" w:rsidP="00F54F53">
      <w:pPr>
        <w:tabs>
          <w:tab w:val="left" w:pos="5103"/>
        </w:tabs>
        <w:rPr>
          <w:rFonts w:ascii="Arial" w:hAnsi="Arial" w:cs="Arial"/>
          <w:sz w:val="22"/>
          <w:szCs w:val="22"/>
        </w:rPr>
      </w:pPr>
      <w:r>
        <w:rPr>
          <w:rFonts w:ascii="Arial" w:hAnsi="Arial" w:cs="Arial"/>
          <w:sz w:val="22"/>
          <w:szCs w:val="22"/>
        </w:rPr>
        <w:t>Gemeindepräsident:</w:t>
      </w:r>
      <w:r>
        <w:rPr>
          <w:rFonts w:ascii="Arial" w:hAnsi="Arial" w:cs="Arial"/>
          <w:sz w:val="22"/>
          <w:szCs w:val="22"/>
        </w:rPr>
        <w:tab/>
        <w:t>Gemeindeschreiberin:</w:t>
      </w:r>
    </w:p>
    <w:p w:rsidR="00A6741A" w:rsidRDefault="00A6741A" w:rsidP="00F54F53">
      <w:pPr>
        <w:tabs>
          <w:tab w:val="left" w:pos="5103"/>
        </w:tabs>
        <w:rPr>
          <w:rFonts w:ascii="Arial" w:hAnsi="Arial" w:cs="Arial"/>
          <w:sz w:val="22"/>
          <w:szCs w:val="22"/>
        </w:rPr>
      </w:pPr>
    </w:p>
    <w:p w:rsidR="00A6741A" w:rsidRDefault="00A6741A" w:rsidP="00F54F53">
      <w:pPr>
        <w:tabs>
          <w:tab w:val="left" w:pos="5103"/>
        </w:tabs>
        <w:rPr>
          <w:rFonts w:ascii="Arial" w:hAnsi="Arial" w:cs="Arial"/>
          <w:sz w:val="22"/>
          <w:szCs w:val="22"/>
        </w:rPr>
      </w:pPr>
    </w:p>
    <w:p w:rsidR="00A6741A" w:rsidRDefault="00364612" w:rsidP="00F54F53">
      <w:pPr>
        <w:tabs>
          <w:tab w:val="left" w:pos="5103"/>
        </w:tabs>
        <w:rPr>
          <w:rFonts w:ascii="Arial" w:hAnsi="Arial" w:cs="Arial"/>
          <w:sz w:val="22"/>
          <w:szCs w:val="22"/>
        </w:rPr>
      </w:pPr>
      <w:r>
        <w:rPr>
          <w:rFonts w:ascii="Arial" w:hAnsi="Arial" w:cs="Arial"/>
          <w:sz w:val="22"/>
          <w:szCs w:val="22"/>
        </w:rPr>
        <w:t xml:space="preserve">  </w:t>
      </w:r>
    </w:p>
    <w:p w:rsidR="00A6741A" w:rsidRDefault="00364612" w:rsidP="00F54F53">
      <w:pPr>
        <w:tabs>
          <w:tab w:val="left" w:pos="5103"/>
        </w:tabs>
        <w:rPr>
          <w:rFonts w:ascii="Arial" w:hAnsi="Arial" w:cs="Arial"/>
          <w:sz w:val="22"/>
          <w:szCs w:val="22"/>
        </w:rPr>
      </w:pPr>
      <w:r>
        <w:rPr>
          <w:rFonts w:ascii="Arial" w:hAnsi="Arial" w:cs="Arial"/>
          <w:sz w:val="22"/>
          <w:szCs w:val="22"/>
        </w:rPr>
        <w:t xml:space="preserve">Bruno Born                            </w:t>
      </w:r>
      <w:r w:rsidR="00F54F53">
        <w:rPr>
          <w:rFonts w:ascii="Arial" w:hAnsi="Arial" w:cs="Arial"/>
          <w:sz w:val="22"/>
          <w:szCs w:val="22"/>
        </w:rPr>
        <w:tab/>
      </w:r>
      <w:r>
        <w:rPr>
          <w:rFonts w:ascii="Arial" w:hAnsi="Arial" w:cs="Arial"/>
          <w:sz w:val="22"/>
          <w:szCs w:val="22"/>
        </w:rPr>
        <w:t>Regina Fuchs</w:t>
      </w:r>
    </w:p>
    <w:p w:rsidR="00A6741A" w:rsidRDefault="00A6741A" w:rsidP="00A6741A">
      <w:pPr>
        <w:tabs>
          <w:tab w:val="left" w:pos="5103"/>
        </w:tabs>
        <w:rPr>
          <w:rFonts w:ascii="Arial" w:hAnsi="Arial" w:cs="Arial"/>
          <w:sz w:val="22"/>
          <w:szCs w:val="22"/>
        </w:rPr>
      </w:pPr>
    </w:p>
    <w:p w:rsidR="00364612" w:rsidRDefault="00364612" w:rsidP="00A6741A">
      <w:pPr>
        <w:tabs>
          <w:tab w:val="left" w:pos="174"/>
          <w:tab w:val="left" w:pos="348"/>
          <w:tab w:val="left" w:pos="986"/>
          <w:tab w:val="left" w:pos="2726"/>
          <w:tab w:val="left" w:pos="9639"/>
        </w:tabs>
        <w:ind w:right="-533"/>
        <w:rPr>
          <w:rFonts w:ascii="Arial" w:hAnsi="Arial" w:cs="Arial"/>
          <w:sz w:val="22"/>
          <w:szCs w:val="22"/>
        </w:rPr>
      </w:pPr>
    </w:p>
    <w:p w:rsidR="00364612" w:rsidRDefault="00364612" w:rsidP="00A6741A">
      <w:pPr>
        <w:tabs>
          <w:tab w:val="left" w:pos="174"/>
          <w:tab w:val="left" w:pos="348"/>
          <w:tab w:val="left" w:pos="986"/>
          <w:tab w:val="left" w:pos="2726"/>
          <w:tab w:val="left" w:pos="9639"/>
        </w:tabs>
        <w:ind w:right="-533"/>
        <w:rPr>
          <w:rFonts w:ascii="Arial" w:hAnsi="Arial" w:cs="Arial"/>
          <w:sz w:val="22"/>
          <w:szCs w:val="22"/>
        </w:rPr>
      </w:pPr>
    </w:p>
    <w:p w:rsidR="00364612" w:rsidRDefault="00364612" w:rsidP="00A6741A">
      <w:pPr>
        <w:tabs>
          <w:tab w:val="left" w:pos="174"/>
          <w:tab w:val="left" w:pos="348"/>
          <w:tab w:val="left" w:pos="986"/>
          <w:tab w:val="left" w:pos="2726"/>
          <w:tab w:val="left" w:pos="9639"/>
        </w:tabs>
        <w:ind w:right="-533"/>
        <w:rPr>
          <w:rFonts w:ascii="Arial" w:hAnsi="Arial" w:cs="Arial"/>
          <w:sz w:val="22"/>
          <w:szCs w:val="22"/>
        </w:rPr>
      </w:pPr>
    </w:p>
    <w:p w:rsidR="00A6741A" w:rsidRDefault="00A6741A" w:rsidP="00A6741A">
      <w:pPr>
        <w:tabs>
          <w:tab w:val="left" w:pos="174"/>
          <w:tab w:val="left" w:pos="348"/>
          <w:tab w:val="left" w:pos="986"/>
          <w:tab w:val="left" w:pos="2726"/>
          <w:tab w:val="left" w:pos="9639"/>
        </w:tabs>
        <w:ind w:right="-533"/>
        <w:rPr>
          <w:rFonts w:ascii="Arial" w:hAnsi="Arial" w:cs="Arial"/>
          <w:sz w:val="22"/>
          <w:szCs w:val="22"/>
        </w:rPr>
      </w:pPr>
      <w:r>
        <w:rPr>
          <w:rFonts w:ascii="Arial" w:hAnsi="Arial" w:cs="Arial"/>
          <w:sz w:val="22"/>
          <w:szCs w:val="22"/>
        </w:rPr>
        <w:t>Vom Regierungsrat mit Beschluss Nr. ....................genehmigt.</w:t>
      </w:r>
    </w:p>
    <w:p w:rsidR="00A6741A" w:rsidRDefault="00A6741A" w:rsidP="00A6741A">
      <w:pPr>
        <w:tabs>
          <w:tab w:val="left" w:pos="174"/>
          <w:tab w:val="left" w:pos="348"/>
          <w:tab w:val="left" w:pos="986"/>
          <w:tab w:val="left" w:pos="2726"/>
          <w:tab w:val="left" w:pos="9639"/>
        </w:tabs>
        <w:ind w:right="-533"/>
        <w:rPr>
          <w:rFonts w:ascii="Arial" w:hAnsi="Arial" w:cs="Arial"/>
          <w:sz w:val="22"/>
          <w:szCs w:val="22"/>
        </w:rPr>
      </w:pPr>
    </w:p>
    <w:p w:rsidR="00A6741A" w:rsidRDefault="00A6741A" w:rsidP="00A6741A">
      <w:pPr>
        <w:tabs>
          <w:tab w:val="left" w:pos="174"/>
          <w:tab w:val="left" w:pos="348"/>
          <w:tab w:val="left" w:pos="986"/>
          <w:tab w:val="left" w:pos="2726"/>
          <w:tab w:val="left" w:pos="9639"/>
        </w:tabs>
        <w:ind w:right="-533"/>
        <w:rPr>
          <w:rFonts w:ascii="Arial" w:hAnsi="Arial" w:cs="Arial"/>
          <w:sz w:val="22"/>
          <w:szCs w:val="22"/>
        </w:rPr>
      </w:pPr>
      <w:r>
        <w:rPr>
          <w:rFonts w:ascii="Arial" w:hAnsi="Arial" w:cs="Arial"/>
          <w:sz w:val="22"/>
          <w:szCs w:val="22"/>
        </w:rPr>
        <w:t>Solothurn,.................................</w:t>
      </w:r>
    </w:p>
    <w:p w:rsidR="00A6741A" w:rsidRDefault="00A6741A" w:rsidP="00A6741A">
      <w:pPr>
        <w:tabs>
          <w:tab w:val="left" w:pos="174"/>
          <w:tab w:val="left" w:pos="348"/>
          <w:tab w:val="left" w:pos="986"/>
          <w:tab w:val="left" w:pos="2726"/>
          <w:tab w:val="left" w:pos="9639"/>
        </w:tabs>
        <w:ind w:right="-533"/>
        <w:rPr>
          <w:rFonts w:ascii="Arial" w:hAnsi="Arial" w:cs="Arial"/>
          <w:sz w:val="22"/>
          <w:szCs w:val="22"/>
        </w:rPr>
      </w:pPr>
    </w:p>
    <w:p w:rsidR="00A6741A" w:rsidRDefault="00A6741A" w:rsidP="00A6741A">
      <w:pPr>
        <w:tabs>
          <w:tab w:val="left" w:pos="174"/>
          <w:tab w:val="left" w:pos="348"/>
          <w:tab w:val="left" w:pos="986"/>
          <w:tab w:val="left" w:pos="2726"/>
          <w:tab w:val="left" w:pos="9639"/>
        </w:tabs>
        <w:ind w:right="-533"/>
        <w:rPr>
          <w:rFonts w:ascii="Arial" w:hAnsi="Arial" w:cs="Arial"/>
          <w:sz w:val="22"/>
          <w:szCs w:val="22"/>
        </w:rPr>
      </w:pPr>
    </w:p>
    <w:p w:rsidR="00A6741A" w:rsidRDefault="00A6741A" w:rsidP="00A6741A">
      <w:pPr>
        <w:tabs>
          <w:tab w:val="left" w:pos="174"/>
          <w:tab w:val="left" w:pos="348"/>
          <w:tab w:val="left" w:pos="986"/>
          <w:tab w:val="left" w:pos="2726"/>
          <w:tab w:val="left" w:pos="9639"/>
        </w:tabs>
        <w:ind w:right="-533"/>
        <w:rPr>
          <w:rFonts w:ascii="Arial" w:hAnsi="Arial" w:cs="Arial"/>
          <w:sz w:val="22"/>
          <w:szCs w:val="22"/>
        </w:rPr>
      </w:pPr>
    </w:p>
    <w:p w:rsidR="00A6741A" w:rsidRDefault="00A6741A" w:rsidP="00A6741A">
      <w:pPr>
        <w:tabs>
          <w:tab w:val="left" w:pos="174"/>
          <w:tab w:val="left" w:pos="348"/>
          <w:tab w:val="left" w:pos="986"/>
          <w:tab w:val="left" w:pos="2726"/>
          <w:tab w:val="left" w:pos="9639"/>
        </w:tabs>
        <w:ind w:right="-533"/>
        <w:rPr>
          <w:rFonts w:ascii="Arial" w:hAnsi="Arial" w:cs="Arial"/>
          <w:sz w:val="22"/>
          <w:szCs w:val="22"/>
        </w:rPr>
      </w:pPr>
    </w:p>
    <w:p w:rsidR="00A6741A" w:rsidRDefault="00A6741A" w:rsidP="00A6741A">
      <w:pPr>
        <w:tabs>
          <w:tab w:val="left" w:pos="174"/>
          <w:tab w:val="left" w:pos="348"/>
          <w:tab w:val="left" w:pos="986"/>
          <w:tab w:val="left" w:pos="2726"/>
          <w:tab w:val="left" w:pos="5103"/>
          <w:tab w:val="left" w:pos="6237"/>
          <w:tab w:val="left" w:pos="9639"/>
        </w:tabs>
        <w:ind w:right="-533"/>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Staatsschreiber:</w:t>
      </w:r>
    </w:p>
    <w:p w:rsidR="00A6741A" w:rsidRDefault="00A6741A" w:rsidP="00A6741A">
      <w:pPr>
        <w:tabs>
          <w:tab w:val="left" w:pos="174"/>
          <w:tab w:val="left" w:pos="348"/>
          <w:tab w:val="left" w:pos="986"/>
          <w:tab w:val="left" w:pos="2726"/>
          <w:tab w:val="left" w:pos="5103"/>
          <w:tab w:val="left" w:pos="6237"/>
          <w:tab w:val="left" w:pos="9639"/>
        </w:tabs>
        <w:ind w:right="-533"/>
        <w:rPr>
          <w:rFonts w:ascii="Arial" w:hAnsi="Arial" w:cs="Arial"/>
          <w:sz w:val="22"/>
          <w:szCs w:val="22"/>
        </w:rPr>
      </w:pPr>
    </w:p>
    <w:p w:rsidR="00A6741A" w:rsidRDefault="00A6741A" w:rsidP="00A6741A">
      <w:pPr>
        <w:tabs>
          <w:tab w:val="left" w:pos="174"/>
          <w:tab w:val="left" w:pos="348"/>
          <w:tab w:val="left" w:pos="986"/>
          <w:tab w:val="left" w:pos="2726"/>
          <w:tab w:val="left" w:pos="5103"/>
          <w:tab w:val="left" w:pos="6237"/>
          <w:tab w:val="left" w:pos="9639"/>
        </w:tabs>
        <w:ind w:right="-533"/>
        <w:rPr>
          <w:rFonts w:ascii="Arial" w:hAnsi="Arial" w:cs="Arial"/>
          <w:sz w:val="22"/>
          <w:szCs w:val="22"/>
        </w:rPr>
      </w:pPr>
    </w:p>
    <w:p w:rsidR="00A6741A" w:rsidRDefault="00A6741A" w:rsidP="00A6741A">
      <w:pPr>
        <w:tabs>
          <w:tab w:val="left" w:pos="174"/>
          <w:tab w:val="left" w:pos="348"/>
          <w:tab w:val="left" w:pos="986"/>
          <w:tab w:val="left" w:pos="2726"/>
          <w:tab w:val="left" w:pos="5103"/>
          <w:tab w:val="left" w:pos="6237"/>
          <w:tab w:val="left" w:pos="9639"/>
        </w:tabs>
        <w:ind w:right="-533"/>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6741A" w:rsidRDefault="00A6741A" w:rsidP="00A6741A">
      <w:pPr>
        <w:tabs>
          <w:tab w:val="left" w:pos="174"/>
          <w:tab w:val="left" w:pos="348"/>
          <w:tab w:val="left" w:pos="986"/>
          <w:tab w:val="left" w:pos="2726"/>
          <w:tab w:val="left" w:pos="5103"/>
          <w:tab w:val="left" w:pos="6237"/>
          <w:tab w:val="left" w:pos="9639"/>
        </w:tabs>
        <w:ind w:right="-533"/>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Andreas Eng</w:t>
      </w:r>
    </w:p>
    <w:p w:rsidR="00A6741A" w:rsidRDefault="00A6741A" w:rsidP="00A6741A">
      <w:pPr>
        <w:rPr>
          <w:rFonts w:ascii="Arial" w:hAnsi="Arial"/>
          <w:sz w:val="22"/>
        </w:rPr>
      </w:pPr>
    </w:p>
    <w:p w:rsidR="00180DDF" w:rsidRDefault="00180DDF"/>
    <w:sectPr w:rsidR="00180D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1A"/>
    <w:rsid w:val="00180DDF"/>
    <w:rsid w:val="00364612"/>
    <w:rsid w:val="00537538"/>
    <w:rsid w:val="00547554"/>
    <w:rsid w:val="00745D3D"/>
    <w:rsid w:val="00781B98"/>
    <w:rsid w:val="00A6741A"/>
    <w:rsid w:val="00A916CF"/>
    <w:rsid w:val="00DB7461"/>
    <w:rsid w:val="00DD7455"/>
    <w:rsid w:val="00F54F53"/>
    <w:rsid w:val="00F75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C9E5E-F109-46E6-9B8E-096EEC46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741A"/>
    <w:pPr>
      <w:spacing w:after="0" w:line="240" w:lineRule="auto"/>
    </w:pPr>
    <w:rPr>
      <w:rFonts w:ascii="Times New Roman" w:eastAsia="Times New Roman" w:hAnsi="Times New Roman" w:cs="Times New Roman"/>
      <w:sz w:val="20"/>
      <w:szCs w:val="20"/>
      <w:lang w:val="de-DE" w:eastAsia="de-DE"/>
    </w:rPr>
  </w:style>
  <w:style w:type="paragraph" w:styleId="berschrift4">
    <w:name w:val="heading 4"/>
    <w:basedOn w:val="Standard"/>
    <w:next w:val="Standard"/>
    <w:link w:val="berschrift4Zchn"/>
    <w:semiHidden/>
    <w:unhideWhenUsed/>
    <w:qFormat/>
    <w:rsid w:val="00A6741A"/>
    <w:pPr>
      <w:keepNext/>
      <w:outlineLvl w:val="3"/>
    </w:pPr>
    <w:rPr>
      <w:rFonts w:ascii="Arial" w:hAnsi="Arial"/>
      <w:sz w:val="5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semiHidden/>
    <w:rsid w:val="00A6741A"/>
    <w:rPr>
      <w:rFonts w:ascii="Arial" w:eastAsia="Times New Roman" w:hAnsi="Arial" w:cs="Times New Roman"/>
      <w:sz w:val="52"/>
      <w:szCs w:val="20"/>
      <w:lang w:eastAsia="de-DE"/>
    </w:rPr>
  </w:style>
  <w:style w:type="paragraph" w:styleId="Verzeichnis1">
    <w:name w:val="toc 1"/>
    <w:basedOn w:val="Standard"/>
    <w:next w:val="Standard"/>
    <w:autoRedefine/>
    <w:semiHidden/>
    <w:unhideWhenUsed/>
    <w:rsid w:val="00A6741A"/>
    <w:pPr>
      <w:tabs>
        <w:tab w:val="left" w:pos="1134"/>
        <w:tab w:val="right" w:leader="underscore" w:pos="9062"/>
      </w:tabs>
      <w:spacing w:before="120"/>
    </w:pPr>
    <w:rPr>
      <w:rFonts w:ascii="Arial" w:hAnsi="Arial"/>
      <w:b/>
      <w:i/>
      <w:noProof/>
      <w:sz w:val="24"/>
    </w:rPr>
  </w:style>
  <w:style w:type="paragraph" w:customStyle="1" w:styleId="Reglement">
    <w:name w:val="Reglement"/>
    <w:basedOn w:val="Standard"/>
    <w:rsid w:val="00537538"/>
    <w:pPr>
      <w:keepNext/>
      <w:tabs>
        <w:tab w:val="left" w:pos="1191"/>
      </w:tabs>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12017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Fuchs Regina</cp:lastModifiedBy>
  <cp:revision>5</cp:revision>
  <dcterms:created xsi:type="dcterms:W3CDTF">2020-06-04T06:44:00Z</dcterms:created>
  <dcterms:modified xsi:type="dcterms:W3CDTF">2020-07-02T08:31:00Z</dcterms:modified>
</cp:coreProperties>
</file>